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E360" w14:textId="77777777" w:rsidR="00864A9D" w:rsidRDefault="00D46D8E" w:rsidP="00864A9D">
      <w:pPr>
        <w:jc w:val="center"/>
        <w:rPr>
          <w:b/>
          <w:sz w:val="32"/>
        </w:rPr>
      </w:pPr>
      <w:r w:rsidRPr="000F7675">
        <w:rPr>
          <w:b/>
          <w:sz w:val="32"/>
        </w:rPr>
        <w:t>Appel à projet</w:t>
      </w:r>
      <w:r w:rsidR="00FF25D6">
        <w:rPr>
          <w:b/>
          <w:sz w:val="32"/>
        </w:rPr>
        <w:t>s</w:t>
      </w:r>
      <w:r w:rsidRPr="000F7675">
        <w:rPr>
          <w:b/>
          <w:sz w:val="32"/>
        </w:rPr>
        <w:t xml:space="preserve"> </w:t>
      </w:r>
      <w:r w:rsidR="00216ED7">
        <w:rPr>
          <w:b/>
          <w:sz w:val="32"/>
        </w:rPr>
        <w:t>Fondation d’Entreprise Crédit Agricole Brie Picardie</w:t>
      </w:r>
    </w:p>
    <w:p w14:paraId="0BDD7BB0" w14:textId="4DE027EF" w:rsidR="00864A9D" w:rsidRPr="004666CC" w:rsidRDefault="00D46D8E" w:rsidP="00864A9D">
      <w:pPr>
        <w:jc w:val="center"/>
        <w:rPr>
          <w:rFonts w:ascii="Calibri" w:hAnsi="Calibri"/>
          <w:smallCaps/>
          <w:sz w:val="36"/>
          <w:szCs w:val="36"/>
        </w:rPr>
      </w:pPr>
      <w:r w:rsidRPr="000F7675">
        <w:rPr>
          <w:b/>
          <w:sz w:val="32"/>
        </w:rPr>
        <w:t xml:space="preserve"> </w:t>
      </w:r>
      <w:r w:rsidRPr="000F7675">
        <w:rPr>
          <w:b/>
          <w:sz w:val="32"/>
        </w:rPr>
        <w:br/>
      </w:r>
      <w:r w:rsidRPr="004666CC">
        <w:rPr>
          <w:b/>
          <w:sz w:val="36"/>
          <w:szCs w:val="24"/>
        </w:rPr>
        <w:t>« </w:t>
      </w:r>
      <w:r w:rsidR="00864A9D" w:rsidRPr="004666CC">
        <w:rPr>
          <w:rFonts w:ascii="Calibri" w:eastAsia="Times New Roman" w:hAnsi="Calibri"/>
          <w:b/>
          <w:bCs/>
          <w:i/>
          <w:iCs/>
          <w:smallCaps/>
          <w:sz w:val="36"/>
          <w:szCs w:val="36"/>
        </w:rPr>
        <w:t>SANTÉ, LOGEMENT, MOBILITÉ :</w:t>
      </w:r>
    </w:p>
    <w:p w14:paraId="06BB4DA2" w14:textId="4714CFAD" w:rsidR="00864A9D" w:rsidRDefault="00CC6263" w:rsidP="00864A9D">
      <w:pPr>
        <w:jc w:val="center"/>
        <w:rPr>
          <w:rFonts w:ascii="Calibri" w:hAnsi="Calibri"/>
          <w:smallCaps/>
          <w:sz w:val="32"/>
          <w:szCs w:val="32"/>
        </w:rPr>
      </w:pPr>
      <w:r w:rsidRPr="004666CC">
        <w:rPr>
          <w:rFonts w:ascii="Calibri" w:eastAsia="Times New Roman" w:hAnsi="Calibri"/>
          <w:b/>
          <w:bCs/>
          <w:i/>
          <w:iCs/>
          <w:smallCaps/>
          <w:sz w:val="28"/>
          <w:szCs w:val="28"/>
        </w:rPr>
        <w:t>IMAGINONS LES</w:t>
      </w:r>
      <w:r w:rsidR="00864A9D" w:rsidRPr="004666CC">
        <w:rPr>
          <w:rFonts w:ascii="Calibri" w:eastAsia="Times New Roman" w:hAnsi="Calibri"/>
          <w:b/>
          <w:bCs/>
          <w:i/>
          <w:iCs/>
          <w:smallCaps/>
          <w:sz w:val="28"/>
          <w:szCs w:val="28"/>
        </w:rPr>
        <w:t xml:space="preserve"> SOLUTIONS DE </w:t>
      </w:r>
      <w:r w:rsidR="00864A9D" w:rsidRPr="004666CC">
        <w:rPr>
          <w:rFonts w:ascii="Calibri" w:eastAsia="Times New Roman" w:hAnsi="Calibri"/>
          <w:b/>
          <w:bCs/>
          <w:i/>
          <w:iCs/>
          <w:smallCaps/>
          <w:sz w:val="36"/>
          <w:szCs w:val="36"/>
        </w:rPr>
        <w:t>PROXIMITE</w:t>
      </w:r>
      <w:r w:rsidR="00864A9D" w:rsidRPr="004666CC">
        <w:rPr>
          <w:rFonts w:ascii="Calibri" w:hAnsi="Calibri"/>
          <w:smallCaps/>
          <w:sz w:val="36"/>
          <w:szCs w:val="36"/>
        </w:rPr>
        <w:t xml:space="preserve"> </w:t>
      </w:r>
    </w:p>
    <w:p w14:paraId="1B6B7AA9" w14:textId="27C96E5E" w:rsidR="00864A9D" w:rsidRDefault="00CC6263" w:rsidP="00864A9D">
      <w:pPr>
        <w:jc w:val="center"/>
        <w:rPr>
          <w:rFonts w:ascii="Calibri" w:hAnsi="Calibri"/>
          <w:smallCaps/>
          <w:sz w:val="32"/>
          <w:szCs w:val="32"/>
        </w:rPr>
      </w:pPr>
      <w:r w:rsidRPr="004666CC">
        <w:rPr>
          <w:rFonts w:ascii="Calibri" w:eastAsia="Times New Roman" w:hAnsi="Calibri"/>
          <w:b/>
          <w:bCs/>
          <w:i/>
          <w:iCs/>
          <w:smallCaps/>
          <w:sz w:val="28"/>
          <w:szCs w:val="28"/>
        </w:rPr>
        <w:t>POUR MIEUX VIVRE SUR NOTRE TERRITOIRE</w:t>
      </w:r>
      <w:r w:rsidR="00864A9D" w:rsidRPr="004666CC">
        <w:rPr>
          <w:rFonts w:ascii="Calibri" w:hAnsi="Calibri"/>
          <w:smallCaps/>
          <w:sz w:val="28"/>
          <w:szCs w:val="28"/>
        </w:rPr>
        <w:t xml:space="preserve"> </w:t>
      </w:r>
      <w:r w:rsidR="00864A9D" w:rsidRPr="00864A9D">
        <w:rPr>
          <w:rFonts w:ascii="Calibri" w:hAnsi="Calibri"/>
          <w:smallCaps/>
          <w:sz w:val="32"/>
          <w:szCs w:val="32"/>
        </w:rPr>
        <w:t>»</w:t>
      </w:r>
    </w:p>
    <w:p w14:paraId="77ADB9C5" w14:textId="77777777" w:rsidR="00CC6263" w:rsidRDefault="00CC6263" w:rsidP="00864A9D">
      <w:pPr>
        <w:jc w:val="center"/>
        <w:rPr>
          <w:b/>
        </w:rPr>
      </w:pPr>
    </w:p>
    <w:p w14:paraId="0436CDBC" w14:textId="759BDE58" w:rsidR="00150541" w:rsidRPr="00864A9D" w:rsidRDefault="00D46D8E" w:rsidP="00864A9D">
      <w:pPr>
        <w:jc w:val="center"/>
        <w:rPr>
          <w:rFonts w:ascii="Calibri" w:hAnsi="Calibri"/>
          <w:smallCaps/>
          <w:sz w:val="32"/>
          <w:szCs w:val="32"/>
        </w:rPr>
      </w:pPr>
      <w:r>
        <w:rPr>
          <w:b/>
        </w:rPr>
        <w:br/>
      </w:r>
      <w:r>
        <w:rPr>
          <w:b/>
        </w:rPr>
        <w:br/>
      </w:r>
      <w:r w:rsidRPr="000F7675">
        <w:rPr>
          <w:b/>
          <w:sz w:val="28"/>
          <w:u w:val="single"/>
        </w:rPr>
        <w:t xml:space="preserve">Règlement </w:t>
      </w:r>
      <w:r>
        <w:rPr>
          <w:b/>
        </w:rPr>
        <w:br/>
      </w:r>
    </w:p>
    <w:p w14:paraId="457F4D02" w14:textId="77777777" w:rsidR="0006647B" w:rsidRPr="001150D4" w:rsidRDefault="00D46D8E" w:rsidP="00001FFB">
      <w:pPr>
        <w:jc w:val="both"/>
        <w:rPr>
          <w:b/>
          <w:sz w:val="24"/>
          <w:szCs w:val="26"/>
          <w:u w:val="single"/>
        </w:rPr>
      </w:pPr>
      <w:r w:rsidRPr="001150D4">
        <w:rPr>
          <w:b/>
          <w:sz w:val="24"/>
          <w:szCs w:val="26"/>
          <w:u w:val="single"/>
        </w:rPr>
        <w:t xml:space="preserve">Article 1 – Contexte </w:t>
      </w:r>
    </w:p>
    <w:p w14:paraId="3FBA29E8" w14:textId="3DB73A76" w:rsidR="0006647B" w:rsidRPr="000F7675" w:rsidRDefault="00D46D8E" w:rsidP="00001FFB">
      <w:pPr>
        <w:jc w:val="both"/>
        <w:rPr>
          <w:sz w:val="24"/>
        </w:rPr>
      </w:pPr>
      <w:r w:rsidRPr="000F7675">
        <w:rPr>
          <w:sz w:val="24"/>
        </w:rPr>
        <w:t>Créée en</w:t>
      </w:r>
      <w:r w:rsidR="003E77D5">
        <w:rPr>
          <w:sz w:val="24"/>
        </w:rPr>
        <w:t xml:space="preserve"> </w:t>
      </w:r>
      <w:r w:rsidR="000B3B0B">
        <w:rPr>
          <w:sz w:val="24"/>
        </w:rPr>
        <w:t xml:space="preserve">novembre </w:t>
      </w:r>
      <w:r w:rsidR="003E77D5">
        <w:rPr>
          <w:sz w:val="24"/>
        </w:rPr>
        <w:t xml:space="preserve">2020, </w:t>
      </w:r>
      <w:r w:rsidRPr="000F7675">
        <w:rPr>
          <w:sz w:val="24"/>
        </w:rPr>
        <w:t xml:space="preserve">la Fondation </w:t>
      </w:r>
      <w:r w:rsidR="006D4AA5">
        <w:rPr>
          <w:sz w:val="24"/>
        </w:rPr>
        <w:t>d’E</w:t>
      </w:r>
      <w:r w:rsidR="0092328F">
        <w:rPr>
          <w:sz w:val="24"/>
        </w:rPr>
        <w:t xml:space="preserve">ntreprise </w:t>
      </w:r>
      <w:r w:rsidRPr="000F7675">
        <w:rPr>
          <w:sz w:val="24"/>
        </w:rPr>
        <w:t xml:space="preserve">Crédit Agricole </w:t>
      </w:r>
      <w:r w:rsidR="001D7774">
        <w:rPr>
          <w:sz w:val="24"/>
        </w:rPr>
        <w:t>Brie Picardie</w:t>
      </w:r>
      <w:r w:rsidRPr="000F7675">
        <w:rPr>
          <w:sz w:val="24"/>
        </w:rPr>
        <w:t xml:space="preserve"> </w:t>
      </w:r>
      <w:r w:rsidR="0006647B" w:rsidRPr="000F7675">
        <w:rPr>
          <w:sz w:val="24"/>
        </w:rPr>
        <w:t xml:space="preserve">accompagne des projets d’intérêt </w:t>
      </w:r>
      <w:r w:rsidR="000F7675" w:rsidRPr="000F7675">
        <w:rPr>
          <w:sz w:val="24"/>
        </w:rPr>
        <w:t xml:space="preserve">général dans les domaines suivants : </w:t>
      </w:r>
    </w:p>
    <w:p w14:paraId="46A73D71" w14:textId="0340638A" w:rsidR="008B173B" w:rsidRPr="00D31BA9" w:rsidRDefault="0092328F" w:rsidP="00001FFB">
      <w:pPr>
        <w:pStyle w:val="Paragraphedeliste"/>
        <w:numPr>
          <w:ilvl w:val="0"/>
          <w:numId w:val="4"/>
        </w:numPr>
        <w:spacing w:after="0" w:line="240" w:lineRule="auto"/>
        <w:jc w:val="both"/>
        <w:rPr>
          <w:sz w:val="24"/>
          <w:szCs w:val="24"/>
        </w:rPr>
      </w:pPr>
      <w:r>
        <w:rPr>
          <w:sz w:val="24"/>
          <w:szCs w:val="24"/>
        </w:rPr>
        <w:t xml:space="preserve">La </w:t>
      </w:r>
      <w:r w:rsidR="00F1652B">
        <w:rPr>
          <w:sz w:val="24"/>
          <w:szCs w:val="24"/>
        </w:rPr>
        <w:t>s</w:t>
      </w:r>
      <w:r>
        <w:rPr>
          <w:sz w:val="24"/>
          <w:szCs w:val="24"/>
        </w:rPr>
        <w:t>olidarité et la cohésion sociale</w:t>
      </w:r>
    </w:p>
    <w:p w14:paraId="165BF224" w14:textId="7597C635" w:rsidR="008B173B" w:rsidRPr="00D31BA9" w:rsidRDefault="00AE4AB2" w:rsidP="00001FFB">
      <w:pPr>
        <w:pStyle w:val="Paragraphedeliste"/>
        <w:numPr>
          <w:ilvl w:val="0"/>
          <w:numId w:val="4"/>
        </w:numPr>
        <w:spacing w:after="0" w:line="240" w:lineRule="auto"/>
        <w:jc w:val="both"/>
        <w:rPr>
          <w:sz w:val="24"/>
          <w:szCs w:val="24"/>
        </w:rPr>
      </w:pPr>
      <w:r>
        <w:rPr>
          <w:sz w:val="24"/>
          <w:szCs w:val="24"/>
        </w:rPr>
        <w:t>L’innovation</w:t>
      </w:r>
      <w:r w:rsidR="008B173B" w:rsidRPr="008B173B">
        <w:rPr>
          <w:sz w:val="24"/>
          <w:szCs w:val="24"/>
        </w:rPr>
        <w:t xml:space="preserve"> et </w:t>
      </w:r>
      <w:r w:rsidR="0092328F">
        <w:rPr>
          <w:sz w:val="24"/>
          <w:szCs w:val="24"/>
        </w:rPr>
        <w:t xml:space="preserve">la </w:t>
      </w:r>
      <w:r w:rsidR="008B173B" w:rsidRPr="008B173B">
        <w:rPr>
          <w:sz w:val="24"/>
          <w:szCs w:val="24"/>
        </w:rPr>
        <w:t xml:space="preserve">création </w:t>
      </w:r>
    </w:p>
    <w:p w14:paraId="1C4CCFD7" w14:textId="08D0D442" w:rsidR="008B173B" w:rsidRPr="00D31BA9" w:rsidRDefault="0092328F" w:rsidP="00001FFB">
      <w:pPr>
        <w:pStyle w:val="Paragraphedeliste"/>
        <w:numPr>
          <w:ilvl w:val="0"/>
          <w:numId w:val="4"/>
        </w:numPr>
        <w:spacing w:after="0" w:line="240" w:lineRule="auto"/>
        <w:jc w:val="both"/>
        <w:rPr>
          <w:sz w:val="24"/>
          <w:szCs w:val="24"/>
        </w:rPr>
      </w:pPr>
      <w:r>
        <w:rPr>
          <w:sz w:val="24"/>
          <w:szCs w:val="24"/>
        </w:rPr>
        <w:t xml:space="preserve">La </w:t>
      </w:r>
      <w:r w:rsidR="00515460">
        <w:rPr>
          <w:sz w:val="24"/>
          <w:szCs w:val="24"/>
        </w:rPr>
        <w:t>v</w:t>
      </w:r>
      <w:r w:rsidR="008B173B" w:rsidRPr="008B173B">
        <w:rPr>
          <w:sz w:val="24"/>
          <w:szCs w:val="24"/>
        </w:rPr>
        <w:t xml:space="preserve">alorisation du </w:t>
      </w:r>
      <w:r>
        <w:rPr>
          <w:sz w:val="24"/>
          <w:szCs w:val="24"/>
        </w:rPr>
        <w:t>territoire</w:t>
      </w:r>
    </w:p>
    <w:p w14:paraId="15E31C0E" w14:textId="1C9FF472" w:rsidR="008B173B" w:rsidRDefault="0092328F" w:rsidP="00001FFB">
      <w:pPr>
        <w:pStyle w:val="Paragraphedeliste"/>
        <w:numPr>
          <w:ilvl w:val="0"/>
          <w:numId w:val="4"/>
        </w:numPr>
        <w:spacing w:after="0" w:line="240" w:lineRule="auto"/>
        <w:jc w:val="both"/>
      </w:pPr>
      <w:r>
        <w:rPr>
          <w:sz w:val="24"/>
          <w:szCs w:val="24"/>
        </w:rPr>
        <w:t>La s</w:t>
      </w:r>
      <w:r w:rsidR="008B173B" w:rsidRPr="008B173B">
        <w:rPr>
          <w:sz w:val="24"/>
          <w:szCs w:val="24"/>
        </w:rPr>
        <w:t>anté et</w:t>
      </w:r>
      <w:r>
        <w:rPr>
          <w:sz w:val="24"/>
          <w:szCs w:val="24"/>
        </w:rPr>
        <w:t xml:space="preserve"> le</w:t>
      </w:r>
      <w:r w:rsidR="008B173B" w:rsidRPr="008B173B">
        <w:rPr>
          <w:sz w:val="24"/>
          <w:szCs w:val="24"/>
        </w:rPr>
        <w:t xml:space="preserve"> bien vivre</w:t>
      </w:r>
      <w:r w:rsidR="008B173B">
        <w:t xml:space="preserve"> </w:t>
      </w:r>
    </w:p>
    <w:p w14:paraId="3F717B20" w14:textId="13CD41F4" w:rsidR="00C82AA8" w:rsidRDefault="00C82AA8" w:rsidP="00001FFB">
      <w:pPr>
        <w:spacing w:after="0" w:line="240" w:lineRule="auto"/>
        <w:jc w:val="both"/>
      </w:pPr>
    </w:p>
    <w:p w14:paraId="4467F725" w14:textId="010B2D31" w:rsidR="00C82AA8" w:rsidRPr="00C82AA8" w:rsidRDefault="00C82AA8" w:rsidP="00001FFB">
      <w:pPr>
        <w:spacing w:after="0" w:line="240" w:lineRule="auto"/>
        <w:jc w:val="both"/>
        <w:rPr>
          <w:sz w:val="24"/>
        </w:rPr>
      </w:pPr>
      <w:r w:rsidRPr="00C82AA8">
        <w:rPr>
          <w:sz w:val="24"/>
        </w:rPr>
        <w:t xml:space="preserve">Elle a pour champ d’action les départements de l’Oise, de la Seine-et-Marne et de la Somme </w:t>
      </w:r>
      <w:proofErr w:type="gramStart"/>
      <w:r w:rsidRPr="00C82AA8">
        <w:rPr>
          <w:sz w:val="24"/>
        </w:rPr>
        <w:t>ainsi</w:t>
      </w:r>
      <w:proofErr w:type="gramEnd"/>
      <w:r w:rsidRPr="00C82AA8">
        <w:rPr>
          <w:sz w:val="24"/>
        </w:rPr>
        <w:t xml:space="preserve"> que les communes de Gisors, d’Etrepagny et de Puiseaux. Elle peut intervenir exceptionnellement sur des projets limitrophes à son territoire si ceux-ci ont des retombées majeures en Brie Picardie.</w:t>
      </w:r>
    </w:p>
    <w:p w14:paraId="24817686" w14:textId="77777777" w:rsidR="000B3B0B" w:rsidRDefault="000B3B0B" w:rsidP="00001FFB">
      <w:pPr>
        <w:pStyle w:val="Paragraphedeliste"/>
        <w:spacing w:after="0" w:line="240" w:lineRule="auto"/>
        <w:jc w:val="both"/>
      </w:pPr>
    </w:p>
    <w:p w14:paraId="1805AB5A" w14:textId="26EB9721" w:rsidR="000B3B0B" w:rsidRPr="006861C5" w:rsidRDefault="000B3B0B" w:rsidP="00001FFB">
      <w:pPr>
        <w:jc w:val="both"/>
        <w:rPr>
          <w:rFonts w:cstheme="minorHAnsi"/>
          <w:sz w:val="24"/>
          <w:szCs w:val="24"/>
        </w:rPr>
      </w:pPr>
      <w:r w:rsidRPr="006861C5">
        <w:rPr>
          <w:rFonts w:cstheme="minorHAnsi"/>
          <w:bCs/>
          <w:sz w:val="24"/>
          <w:szCs w:val="24"/>
        </w:rPr>
        <w:t xml:space="preserve">A l’image de son fondateur, </w:t>
      </w:r>
      <w:r>
        <w:rPr>
          <w:rFonts w:cstheme="minorHAnsi"/>
          <w:bCs/>
          <w:sz w:val="24"/>
          <w:szCs w:val="24"/>
        </w:rPr>
        <w:t xml:space="preserve">le Crédit Agricole Brie Picardie, </w:t>
      </w:r>
      <w:r w:rsidRPr="006861C5">
        <w:rPr>
          <w:rFonts w:cstheme="minorHAnsi"/>
          <w:bCs/>
          <w:sz w:val="24"/>
          <w:szCs w:val="24"/>
        </w:rPr>
        <w:t>la Fondation</w:t>
      </w:r>
      <w:r>
        <w:rPr>
          <w:rFonts w:cstheme="minorHAnsi"/>
          <w:bCs/>
          <w:sz w:val="24"/>
          <w:szCs w:val="24"/>
        </w:rPr>
        <w:t xml:space="preserve"> </w:t>
      </w:r>
      <w:r w:rsidRPr="006861C5">
        <w:rPr>
          <w:rFonts w:cstheme="minorHAnsi"/>
          <w:bCs/>
          <w:sz w:val="24"/>
          <w:szCs w:val="24"/>
        </w:rPr>
        <w:t>place les habitants de son territoire au centre de ses actions à travers 3 valeurs :</w:t>
      </w:r>
    </w:p>
    <w:p w14:paraId="2C8B67C0" w14:textId="1DDEAFAA" w:rsidR="000B3B0B" w:rsidRPr="006861C5" w:rsidRDefault="000B3B0B" w:rsidP="00001FFB">
      <w:pPr>
        <w:numPr>
          <w:ilvl w:val="0"/>
          <w:numId w:val="9"/>
        </w:numPr>
        <w:jc w:val="both"/>
        <w:rPr>
          <w:rFonts w:cstheme="minorHAnsi"/>
          <w:sz w:val="24"/>
          <w:szCs w:val="24"/>
        </w:rPr>
      </w:pPr>
      <w:r w:rsidRPr="006861C5">
        <w:rPr>
          <w:rFonts w:cstheme="minorHAnsi"/>
          <w:bCs/>
          <w:sz w:val="24"/>
          <w:szCs w:val="24"/>
        </w:rPr>
        <w:t>La responsabilité</w:t>
      </w:r>
      <w:r w:rsidRPr="006861C5">
        <w:rPr>
          <w:rFonts w:cstheme="minorHAnsi"/>
          <w:sz w:val="24"/>
          <w:szCs w:val="24"/>
        </w:rPr>
        <w:t>, en agissant concrètement pour dynamiser et rendre attractif son territoire, protéger son environnement et favoriser le bien-être de ses habitants</w:t>
      </w:r>
      <w:r w:rsidR="00E1180B">
        <w:rPr>
          <w:rFonts w:cstheme="minorHAnsi"/>
          <w:sz w:val="24"/>
          <w:szCs w:val="24"/>
        </w:rPr>
        <w:t> ;</w:t>
      </w:r>
    </w:p>
    <w:p w14:paraId="7B17F23C" w14:textId="12D13FC0" w:rsidR="000B3B0B" w:rsidRPr="006861C5" w:rsidRDefault="000B3B0B" w:rsidP="00001FFB">
      <w:pPr>
        <w:numPr>
          <w:ilvl w:val="0"/>
          <w:numId w:val="9"/>
        </w:numPr>
        <w:jc w:val="both"/>
        <w:rPr>
          <w:rFonts w:cstheme="minorHAnsi"/>
          <w:sz w:val="24"/>
          <w:szCs w:val="24"/>
        </w:rPr>
      </w:pPr>
      <w:r w:rsidRPr="006861C5">
        <w:rPr>
          <w:rFonts w:cstheme="minorHAnsi"/>
          <w:bCs/>
          <w:sz w:val="24"/>
          <w:szCs w:val="24"/>
        </w:rPr>
        <w:t>La solidarité</w:t>
      </w:r>
      <w:r>
        <w:rPr>
          <w:rFonts w:cstheme="minorHAnsi"/>
          <w:bCs/>
          <w:sz w:val="24"/>
          <w:szCs w:val="24"/>
        </w:rPr>
        <w:t>,</w:t>
      </w:r>
      <w:r w:rsidRPr="006861C5">
        <w:rPr>
          <w:rFonts w:cstheme="minorHAnsi"/>
          <w:bCs/>
          <w:sz w:val="24"/>
          <w:szCs w:val="24"/>
        </w:rPr>
        <w:t xml:space="preserve"> </w:t>
      </w:r>
      <w:r w:rsidRPr="006861C5">
        <w:rPr>
          <w:rFonts w:cstheme="minorHAnsi"/>
          <w:sz w:val="24"/>
          <w:szCs w:val="24"/>
        </w:rPr>
        <w:t>en encourageant les initiatives qui resserrent les liens entre les populations, les générations et qui tendent une main vers les populations fragilisées</w:t>
      </w:r>
      <w:r w:rsidR="00E1180B">
        <w:rPr>
          <w:rFonts w:cstheme="minorHAnsi"/>
          <w:sz w:val="24"/>
          <w:szCs w:val="24"/>
        </w:rPr>
        <w:t> ;</w:t>
      </w:r>
    </w:p>
    <w:p w14:paraId="60B4DE8E" w14:textId="65EC8E98" w:rsidR="000B3B0B" w:rsidRPr="006861C5" w:rsidRDefault="000B3B0B" w:rsidP="00001FFB">
      <w:pPr>
        <w:numPr>
          <w:ilvl w:val="0"/>
          <w:numId w:val="9"/>
        </w:numPr>
        <w:jc w:val="both"/>
        <w:rPr>
          <w:rFonts w:cstheme="minorHAnsi"/>
          <w:sz w:val="24"/>
          <w:szCs w:val="24"/>
        </w:rPr>
      </w:pPr>
      <w:r w:rsidRPr="006861C5">
        <w:rPr>
          <w:rFonts w:cstheme="minorHAnsi"/>
          <w:bCs/>
          <w:sz w:val="24"/>
          <w:szCs w:val="24"/>
        </w:rPr>
        <w:t>La proximité</w:t>
      </w:r>
      <w:r w:rsidRPr="006861C5">
        <w:rPr>
          <w:rFonts w:cstheme="minorHAnsi"/>
          <w:sz w:val="24"/>
          <w:szCs w:val="24"/>
        </w:rPr>
        <w:t xml:space="preserve"> en encourageant le développement des solutions et des services au plus près des habitants</w:t>
      </w:r>
      <w:r w:rsidR="00E1180B">
        <w:rPr>
          <w:rFonts w:cstheme="minorHAnsi"/>
          <w:sz w:val="24"/>
          <w:szCs w:val="24"/>
        </w:rPr>
        <w:t> ;</w:t>
      </w:r>
    </w:p>
    <w:p w14:paraId="33E1E50E" w14:textId="15ACB3F2" w:rsidR="008B173B" w:rsidRDefault="008B173B" w:rsidP="00001FFB">
      <w:pPr>
        <w:pStyle w:val="Paragraphedeliste"/>
        <w:spacing w:before="120" w:after="120" w:line="240" w:lineRule="auto"/>
        <w:jc w:val="both"/>
      </w:pPr>
    </w:p>
    <w:p w14:paraId="5F133853" w14:textId="2AB5FCE8" w:rsidR="006861C5" w:rsidRPr="000F1080" w:rsidRDefault="000B3B0B" w:rsidP="00001FFB">
      <w:pPr>
        <w:jc w:val="both"/>
        <w:rPr>
          <w:rFonts w:eastAsia="Times New Roman" w:cstheme="minorHAnsi"/>
          <w:b/>
          <w:bCs/>
          <w:i/>
          <w:iCs/>
          <w:smallCaps/>
          <w:sz w:val="24"/>
          <w:szCs w:val="24"/>
        </w:rPr>
      </w:pPr>
      <w:r w:rsidRPr="000F1080">
        <w:rPr>
          <w:rFonts w:cstheme="minorHAnsi"/>
          <w:bCs/>
          <w:sz w:val="24"/>
          <w:szCs w:val="24"/>
        </w:rPr>
        <w:lastRenderedPageBreak/>
        <w:t xml:space="preserve">C’est </w:t>
      </w:r>
      <w:r w:rsidR="000F1080" w:rsidRPr="000F1080">
        <w:rPr>
          <w:rFonts w:cstheme="minorHAnsi"/>
          <w:bCs/>
          <w:sz w:val="24"/>
          <w:szCs w:val="24"/>
        </w:rPr>
        <w:t xml:space="preserve">sur cette dernière valeur de proximité que </w:t>
      </w:r>
      <w:r w:rsidR="000F1080" w:rsidRPr="006861C5">
        <w:rPr>
          <w:rFonts w:cstheme="minorHAnsi"/>
          <w:b/>
          <w:color w:val="000000"/>
          <w:sz w:val="24"/>
          <w:szCs w:val="24"/>
        </w:rPr>
        <w:t>la Fondation d’entreprise</w:t>
      </w:r>
      <w:r w:rsidR="000F1080">
        <w:rPr>
          <w:rFonts w:cstheme="minorHAnsi"/>
          <w:b/>
          <w:color w:val="000000"/>
          <w:sz w:val="24"/>
          <w:szCs w:val="24"/>
        </w:rPr>
        <w:t xml:space="preserve"> </w:t>
      </w:r>
      <w:r w:rsidR="000F1080" w:rsidRPr="006861C5">
        <w:rPr>
          <w:rFonts w:cstheme="minorHAnsi"/>
          <w:b/>
          <w:color w:val="000000"/>
          <w:sz w:val="24"/>
          <w:szCs w:val="24"/>
        </w:rPr>
        <w:t xml:space="preserve">Crédit Agricole Brie Picardie </w:t>
      </w:r>
      <w:r w:rsidR="000F1080">
        <w:rPr>
          <w:rFonts w:cstheme="minorHAnsi"/>
          <w:b/>
          <w:color w:val="000000"/>
          <w:sz w:val="24"/>
          <w:szCs w:val="24"/>
        </w:rPr>
        <w:t>(ci-après « la Fondation organisatrice »)</w:t>
      </w:r>
      <w:r w:rsidR="000F1080" w:rsidRPr="006861C5">
        <w:rPr>
          <w:rFonts w:cstheme="minorHAnsi"/>
          <w:b/>
          <w:color w:val="000000"/>
          <w:sz w:val="24"/>
          <w:szCs w:val="24"/>
        </w:rPr>
        <w:t xml:space="preserve"> </w:t>
      </w:r>
      <w:r w:rsidR="000F1080" w:rsidRPr="000F1080">
        <w:rPr>
          <w:rFonts w:cstheme="minorHAnsi"/>
          <w:bCs/>
          <w:sz w:val="24"/>
          <w:szCs w:val="24"/>
        </w:rPr>
        <w:t xml:space="preserve">souhaite mettre l’accent </w:t>
      </w:r>
      <w:r w:rsidR="000F1080">
        <w:rPr>
          <w:rFonts w:cstheme="minorHAnsi"/>
          <w:bCs/>
          <w:sz w:val="24"/>
          <w:szCs w:val="24"/>
        </w:rPr>
        <w:t xml:space="preserve">en 2024, </w:t>
      </w:r>
      <w:r w:rsidR="000F1080" w:rsidRPr="000F1080">
        <w:rPr>
          <w:rFonts w:cstheme="minorHAnsi"/>
          <w:bCs/>
          <w:sz w:val="24"/>
          <w:szCs w:val="24"/>
        </w:rPr>
        <w:t xml:space="preserve">en agissant sur 3 problématiques fortes de nos départements : La Santé, le Logement et la </w:t>
      </w:r>
      <w:r w:rsidR="000F1080" w:rsidRPr="00CC6263">
        <w:rPr>
          <w:rFonts w:cstheme="minorHAnsi"/>
          <w:bCs/>
          <w:sz w:val="24"/>
          <w:szCs w:val="24"/>
        </w:rPr>
        <w:t>Mobilité</w:t>
      </w:r>
      <w:r w:rsidR="000F1080" w:rsidRPr="00CC6263">
        <w:rPr>
          <w:rFonts w:cstheme="minorHAnsi"/>
          <w:bCs/>
          <w:color w:val="000000"/>
          <w:sz w:val="24"/>
          <w:szCs w:val="24"/>
        </w:rPr>
        <w:t>. Dans</w:t>
      </w:r>
      <w:r w:rsidR="000F1080">
        <w:rPr>
          <w:rFonts w:cstheme="minorHAnsi"/>
          <w:color w:val="000000"/>
          <w:sz w:val="24"/>
          <w:szCs w:val="24"/>
        </w:rPr>
        <w:t xml:space="preserve"> cette optique, </w:t>
      </w:r>
      <w:r w:rsidR="000F1080" w:rsidRPr="000F1080">
        <w:rPr>
          <w:rFonts w:cstheme="minorHAnsi"/>
          <w:b/>
          <w:bCs/>
          <w:color w:val="000000"/>
          <w:sz w:val="24"/>
          <w:szCs w:val="24"/>
        </w:rPr>
        <w:t>elle lance</w:t>
      </w:r>
      <w:r w:rsidR="000F1080">
        <w:rPr>
          <w:rFonts w:cstheme="minorHAnsi"/>
          <w:b/>
          <w:bCs/>
          <w:color w:val="000000"/>
          <w:sz w:val="24"/>
          <w:szCs w:val="24"/>
        </w:rPr>
        <w:t>,</w:t>
      </w:r>
      <w:r w:rsidR="006861C5" w:rsidRPr="006861C5">
        <w:rPr>
          <w:rFonts w:cstheme="minorHAnsi"/>
          <w:b/>
          <w:color w:val="000000"/>
          <w:sz w:val="24"/>
          <w:szCs w:val="24"/>
        </w:rPr>
        <w:t xml:space="preserve"> du </w:t>
      </w:r>
      <w:r w:rsidR="00864A9D">
        <w:rPr>
          <w:rFonts w:cstheme="minorHAnsi"/>
          <w:b/>
          <w:color w:val="000000"/>
          <w:sz w:val="24"/>
          <w:szCs w:val="24"/>
        </w:rPr>
        <w:t>3 juin</w:t>
      </w:r>
      <w:r w:rsidR="006861C5" w:rsidRPr="006861C5">
        <w:rPr>
          <w:rFonts w:cstheme="minorHAnsi"/>
          <w:b/>
          <w:color w:val="000000"/>
          <w:sz w:val="24"/>
          <w:szCs w:val="24"/>
        </w:rPr>
        <w:t xml:space="preserve"> au </w:t>
      </w:r>
      <w:r w:rsidR="00864A9D">
        <w:rPr>
          <w:rFonts w:cstheme="minorHAnsi"/>
          <w:b/>
          <w:color w:val="000000"/>
          <w:sz w:val="24"/>
          <w:szCs w:val="24"/>
        </w:rPr>
        <w:t>12 juillet 2024</w:t>
      </w:r>
      <w:r w:rsidR="000F1080">
        <w:rPr>
          <w:rFonts w:cstheme="minorHAnsi"/>
          <w:b/>
          <w:color w:val="000000"/>
          <w:sz w:val="24"/>
          <w:szCs w:val="24"/>
        </w:rPr>
        <w:t>,</w:t>
      </w:r>
      <w:r w:rsidR="006861C5" w:rsidRPr="006861C5">
        <w:rPr>
          <w:rFonts w:cstheme="minorHAnsi"/>
          <w:b/>
          <w:color w:val="000000"/>
          <w:sz w:val="24"/>
          <w:szCs w:val="24"/>
        </w:rPr>
        <w:t xml:space="preserve"> un nouvel appel à projets</w:t>
      </w:r>
      <w:r w:rsidR="00EE6187">
        <w:rPr>
          <w:rFonts w:cstheme="minorHAnsi"/>
          <w:b/>
          <w:color w:val="000000"/>
          <w:sz w:val="24"/>
          <w:szCs w:val="24"/>
        </w:rPr>
        <w:t xml:space="preserve"> (ci-après « l’Opération </w:t>
      </w:r>
      <w:r w:rsidR="007E2F92">
        <w:rPr>
          <w:rFonts w:cstheme="minorHAnsi"/>
          <w:b/>
          <w:color w:val="000000"/>
          <w:sz w:val="24"/>
          <w:szCs w:val="24"/>
        </w:rPr>
        <w:t>»)</w:t>
      </w:r>
      <w:r w:rsidR="007E2F92" w:rsidRPr="006861C5">
        <w:rPr>
          <w:rFonts w:cstheme="minorHAnsi"/>
          <w:b/>
          <w:color w:val="000000"/>
          <w:sz w:val="24"/>
          <w:szCs w:val="24"/>
        </w:rPr>
        <w:t xml:space="preserve"> sur</w:t>
      </w:r>
      <w:r>
        <w:rPr>
          <w:rFonts w:cstheme="minorHAnsi"/>
          <w:b/>
          <w:color w:val="000000"/>
          <w:sz w:val="24"/>
          <w:szCs w:val="24"/>
        </w:rPr>
        <w:t xml:space="preserve"> le</w:t>
      </w:r>
      <w:r w:rsidR="006861C5" w:rsidRPr="006861C5">
        <w:rPr>
          <w:rFonts w:cstheme="minorHAnsi"/>
          <w:b/>
          <w:color w:val="000000"/>
          <w:sz w:val="24"/>
          <w:szCs w:val="24"/>
        </w:rPr>
        <w:t xml:space="preserve"> thème </w:t>
      </w:r>
      <w:r w:rsidR="006861C5" w:rsidRPr="000F1080">
        <w:rPr>
          <w:rFonts w:cstheme="minorHAnsi"/>
          <w:b/>
          <w:color w:val="000000"/>
          <w:sz w:val="24"/>
          <w:szCs w:val="24"/>
        </w:rPr>
        <w:t>« </w:t>
      </w:r>
      <w:r w:rsidR="00864A9D" w:rsidRPr="000F1080">
        <w:rPr>
          <w:rFonts w:eastAsia="Times New Roman" w:cstheme="minorHAnsi"/>
          <w:b/>
          <w:bCs/>
          <w:i/>
          <w:iCs/>
          <w:smallCaps/>
          <w:sz w:val="24"/>
          <w:szCs w:val="24"/>
        </w:rPr>
        <w:t>SANTÉ, LOGEMENT, MOBILITÉ : I</w:t>
      </w:r>
      <w:r w:rsidR="000F1080">
        <w:rPr>
          <w:rFonts w:eastAsia="Times New Roman" w:cstheme="minorHAnsi"/>
          <w:b/>
          <w:bCs/>
          <w:i/>
          <w:iCs/>
          <w:smallCaps/>
          <w:sz w:val="24"/>
          <w:szCs w:val="24"/>
        </w:rPr>
        <w:t xml:space="preserve">MAGINONS LES SOLUTIONS DE PROXIMITE POUR MIEUX VIVRE SUR NOTRE TERRITOIRE ». </w:t>
      </w:r>
      <w:r w:rsidR="00D51CD6" w:rsidRPr="006861C5">
        <w:rPr>
          <w:rFonts w:cstheme="minorHAnsi"/>
          <w:sz w:val="24"/>
          <w:szCs w:val="24"/>
        </w:rPr>
        <w:t xml:space="preserve">L’appel à projets est régi </w:t>
      </w:r>
      <w:r w:rsidR="00A57608" w:rsidRPr="006861C5">
        <w:rPr>
          <w:rFonts w:cstheme="minorHAnsi"/>
          <w:sz w:val="24"/>
          <w:szCs w:val="24"/>
        </w:rPr>
        <w:t>par le présent règlement (ci-après « </w:t>
      </w:r>
      <w:r w:rsidR="00A57608" w:rsidRPr="006861C5">
        <w:rPr>
          <w:rFonts w:cstheme="minorHAnsi"/>
          <w:b/>
          <w:sz w:val="24"/>
          <w:szCs w:val="24"/>
        </w:rPr>
        <w:t>le Règlement</w:t>
      </w:r>
      <w:r w:rsidR="00A57608" w:rsidRPr="006861C5">
        <w:rPr>
          <w:rFonts w:cstheme="minorHAnsi"/>
          <w:sz w:val="24"/>
          <w:szCs w:val="24"/>
        </w:rPr>
        <w:t> »).</w:t>
      </w:r>
    </w:p>
    <w:p w14:paraId="4EDEBFF2" w14:textId="26BA2650" w:rsidR="00D46D8E" w:rsidRPr="001150D4" w:rsidRDefault="00D46D8E" w:rsidP="00001FFB">
      <w:pPr>
        <w:jc w:val="both"/>
        <w:rPr>
          <w:sz w:val="24"/>
          <w:szCs w:val="26"/>
          <w:u w:val="single"/>
        </w:rPr>
      </w:pPr>
      <w:r w:rsidRPr="00FC1F7F">
        <w:rPr>
          <w:sz w:val="26"/>
          <w:szCs w:val="26"/>
        </w:rPr>
        <w:br/>
      </w:r>
      <w:r w:rsidR="006A47D7" w:rsidRPr="001150D4">
        <w:rPr>
          <w:b/>
          <w:sz w:val="24"/>
          <w:szCs w:val="26"/>
          <w:u w:val="single"/>
        </w:rPr>
        <w:t>Article 2 – Objectifs et orientations de l’appel à projet</w:t>
      </w:r>
      <w:r w:rsidR="0095472F">
        <w:rPr>
          <w:b/>
          <w:sz w:val="24"/>
          <w:szCs w:val="26"/>
          <w:u w:val="single"/>
        </w:rPr>
        <w:t>s</w:t>
      </w:r>
    </w:p>
    <w:p w14:paraId="40652B93" w14:textId="79A3F408" w:rsidR="006861C5" w:rsidRPr="000F1080" w:rsidRDefault="00E1180B" w:rsidP="00001FFB">
      <w:pPr>
        <w:jc w:val="both"/>
        <w:rPr>
          <w:sz w:val="24"/>
        </w:rPr>
      </w:pPr>
      <w:r w:rsidRPr="000F1080">
        <w:rPr>
          <w:sz w:val="24"/>
        </w:rPr>
        <w:t>La Fondation souhaite ainsi</w:t>
      </w:r>
      <w:r w:rsidR="00FC1F7F" w:rsidRPr="000F1080">
        <w:rPr>
          <w:sz w:val="24"/>
        </w:rPr>
        <w:t xml:space="preserve"> </w:t>
      </w:r>
      <w:r w:rsidR="00A73303" w:rsidRPr="000F1080">
        <w:rPr>
          <w:sz w:val="24"/>
        </w:rPr>
        <w:t>encourager</w:t>
      </w:r>
      <w:r w:rsidR="00A73303" w:rsidRPr="000F1080">
        <w:t xml:space="preserve"> </w:t>
      </w:r>
      <w:r w:rsidR="00E87241" w:rsidRPr="000F1080">
        <w:rPr>
          <w:sz w:val="24"/>
        </w:rPr>
        <w:t xml:space="preserve">l’émergence ou le développement </w:t>
      </w:r>
      <w:r w:rsidR="00A73303" w:rsidRPr="000F1080">
        <w:rPr>
          <w:sz w:val="24"/>
        </w:rPr>
        <w:t>d’initiatives innovantes</w:t>
      </w:r>
      <w:r w:rsidR="000F1080" w:rsidRPr="000F1080">
        <w:rPr>
          <w:sz w:val="24"/>
        </w:rPr>
        <w:t xml:space="preserve"> sur les thématiques de la Santé, du Logement et de la Mobilité</w:t>
      </w:r>
      <w:r w:rsidR="00A73303" w:rsidRPr="000F1080">
        <w:rPr>
          <w:sz w:val="24"/>
        </w:rPr>
        <w:t xml:space="preserve"> portées par </w:t>
      </w:r>
      <w:r w:rsidR="00AD1543" w:rsidRPr="000F1080">
        <w:rPr>
          <w:sz w:val="24"/>
        </w:rPr>
        <w:t>de</w:t>
      </w:r>
      <w:r w:rsidR="0006647B" w:rsidRPr="000F1080">
        <w:rPr>
          <w:sz w:val="24"/>
        </w:rPr>
        <w:t xml:space="preserve">s </w:t>
      </w:r>
      <w:r w:rsidR="007F1F69" w:rsidRPr="006E4C6E">
        <w:rPr>
          <w:b/>
          <w:bCs/>
          <w:sz w:val="24"/>
        </w:rPr>
        <w:t>associations</w:t>
      </w:r>
      <w:r w:rsidR="000F1080" w:rsidRPr="006E4C6E">
        <w:rPr>
          <w:b/>
          <w:bCs/>
          <w:sz w:val="24"/>
        </w:rPr>
        <w:t xml:space="preserve">, fondations ou établissements publics </w:t>
      </w:r>
      <w:r w:rsidR="004D511C" w:rsidRPr="006E4C6E">
        <w:rPr>
          <w:rFonts w:cstheme="minorHAnsi"/>
          <w:b/>
          <w:bCs/>
          <w:sz w:val="24"/>
          <w:szCs w:val="24"/>
        </w:rPr>
        <w:t>(ci-après « les Participants » ou « Le Participant », ou encore « Le porteur de projet »)</w:t>
      </w:r>
      <w:r w:rsidR="004D511C" w:rsidRPr="000F1080">
        <w:rPr>
          <w:sz w:val="24"/>
        </w:rPr>
        <w:t xml:space="preserve"> </w:t>
      </w:r>
      <w:r w:rsidR="006861C5" w:rsidRPr="000F1080">
        <w:rPr>
          <w:sz w:val="24"/>
        </w:rPr>
        <w:t>à destination d</w:t>
      </w:r>
      <w:r w:rsidR="000B3B0B" w:rsidRPr="000F1080">
        <w:rPr>
          <w:sz w:val="24"/>
        </w:rPr>
        <w:t>es populations de son territoire</w:t>
      </w:r>
      <w:r w:rsidR="00AD1543" w:rsidRPr="000F1080">
        <w:rPr>
          <w:sz w:val="24"/>
        </w:rPr>
        <w:t>.</w:t>
      </w:r>
      <w:r w:rsidR="006861C5" w:rsidRPr="000F1080">
        <w:rPr>
          <w:sz w:val="24"/>
        </w:rPr>
        <w:t xml:space="preserve"> </w:t>
      </w:r>
    </w:p>
    <w:p w14:paraId="014C2C6E" w14:textId="77777777" w:rsidR="006861C5" w:rsidRPr="006861C5" w:rsidRDefault="006861C5" w:rsidP="00001FFB">
      <w:pPr>
        <w:jc w:val="both"/>
      </w:pPr>
    </w:p>
    <w:p w14:paraId="53A8B216" w14:textId="7A4B9377" w:rsidR="00D66B99" w:rsidRPr="00D66B99" w:rsidRDefault="00D66B99" w:rsidP="00001FFB">
      <w:pPr>
        <w:jc w:val="both"/>
        <w:rPr>
          <w:rFonts w:cstheme="minorHAnsi"/>
          <w:b/>
          <w:bCs/>
          <w:color w:val="000000" w:themeColor="text1"/>
          <w:sz w:val="24"/>
          <w:szCs w:val="24"/>
        </w:rPr>
      </w:pPr>
      <w:r w:rsidRPr="00D66B99">
        <w:rPr>
          <w:rFonts w:cstheme="minorHAnsi"/>
          <w:b/>
          <w:bCs/>
          <w:color w:val="000000" w:themeColor="text1"/>
          <w:sz w:val="24"/>
          <w:szCs w:val="24"/>
        </w:rPr>
        <w:t xml:space="preserve">Pour quels publics ? </w:t>
      </w:r>
    </w:p>
    <w:p w14:paraId="333928DA" w14:textId="66D2E9AC" w:rsidR="000F1080" w:rsidRPr="000F1080" w:rsidRDefault="000F1080" w:rsidP="00001FFB">
      <w:pPr>
        <w:autoSpaceDE w:val="0"/>
        <w:autoSpaceDN w:val="0"/>
        <w:adjustRightInd w:val="0"/>
        <w:spacing w:after="0" w:line="240" w:lineRule="auto"/>
        <w:jc w:val="both"/>
        <w:rPr>
          <w:rFonts w:cstheme="minorHAnsi"/>
          <w:sz w:val="24"/>
          <w:szCs w:val="24"/>
        </w:rPr>
      </w:pPr>
      <w:r w:rsidRPr="000F1080">
        <w:rPr>
          <w:rFonts w:cstheme="minorHAnsi"/>
          <w:sz w:val="24"/>
          <w:szCs w:val="24"/>
        </w:rPr>
        <w:t xml:space="preserve">Les projets devront bénéficier en priorité à des populations en </w:t>
      </w:r>
      <w:r w:rsidR="006E4C6E" w:rsidRPr="000F1080">
        <w:rPr>
          <w:rFonts w:cstheme="minorHAnsi"/>
          <w:b/>
          <w:bCs/>
          <w:sz w:val="24"/>
          <w:szCs w:val="24"/>
        </w:rPr>
        <w:t xml:space="preserve">situation de fragilité </w:t>
      </w:r>
      <w:r w:rsidRPr="000F1080">
        <w:rPr>
          <w:rFonts w:cstheme="minorHAnsi"/>
          <w:sz w:val="24"/>
          <w:szCs w:val="24"/>
        </w:rPr>
        <w:t>en raison de leur situation économique, sociale, géographique, éducative, ou en raison de leur état de santé (physique, mental, handicap…).</w:t>
      </w:r>
    </w:p>
    <w:p w14:paraId="3226AF0F" w14:textId="2C5F0DE9" w:rsidR="006861C5" w:rsidRDefault="006861C5" w:rsidP="00001FFB">
      <w:pPr>
        <w:autoSpaceDE w:val="0"/>
        <w:autoSpaceDN w:val="0"/>
        <w:adjustRightInd w:val="0"/>
        <w:spacing w:after="0" w:line="240" w:lineRule="auto"/>
        <w:jc w:val="both"/>
        <w:rPr>
          <w:rFonts w:cstheme="minorHAnsi"/>
          <w:color w:val="000000" w:themeColor="text1"/>
          <w:sz w:val="24"/>
          <w:szCs w:val="24"/>
        </w:rPr>
      </w:pPr>
    </w:p>
    <w:p w14:paraId="55A5717E" w14:textId="77777777" w:rsidR="006861C5" w:rsidRDefault="006861C5" w:rsidP="00001FFB">
      <w:pPr>
        <w:autoSpaceDE w:val="0"/>
        <w:autoSpaceDN w:val="0"/>
        <w:adjustRightInd w:val="0"/>
        <w:spacing w:after="0" w:line="240" w:lineRule="auto"/>
        <w:jc w:val="both"/>
        <w:rPr>
          <w:rFonts w:cstheme="minorHAnsi"/>
          <w:color w:val="FF0000"/>
          <w:sz w:val="24"/>
          <w:szCs w:val="24"/>
        </w:rPr>
      </w:pPr>
    </w:p>
    <w:p w14:paraId="3C4FC994" w14:textId="3D9F9BBF" w:rsidR="006C209F" w:rsidRDefault="002652CD" w:rsidP="00001FFB">
      <w:pPr>
        <w:autoSpaceDE w:val="0"/>
        <w:autoSpaceDN w:val="0"/>
        <w:adjustRightInd w:val="0"/>
        <w:spacing w:after="0" w:line="240" w:lineRule="auto"/>
        <w:jc w:val="both"/>
        <w:rPr>
          <w:rFonts w:cstheme="minorHAnsi"/>
          <w:b/>
          <w:bCs/>
          <w:color w:val="000000" w:themeColor="text1"/>
          <w:sz w:val="24"/>
          <w:szCs w:val="24"/>
        </w:rPr>
      </w:pPr>
      <w:r>
        <w:rPr>
          <w:rFonts w:cstheme="minorHAnsi"/>
          <w:b/>
          <w:bCs/>
          <w:color w:val="000000" w:themeColor="text1"/>
          <w:sz w:val="24"/>
          <w:szCs w:val="24"/>
        </w:rPr>
        <w:t xml:space="preserve">Pour </w:t>
      </w:r>
      <w:r w:rsidR="006861C5">
        <w:rPr>
          <w:rFonts w:cstheme="minorHAnsi"/>
          <w:b/>
          <w:bCs/>
          <w:color w:val="000000" w:themeColor="text1"/>
          <w:sz w:val="24"/>
          <w:szCs w:val="24"/>
        </w:rPr>
        <w:t>quelles actions</w:t>
      </w:r>
      <w:r>
        <w:rPr>
          <w:rFonts w:cstheme="minorHAnsi"/>
          <w:b/>
          <w:bCs/>
          <w:color w:val="000000" w:themeColor="text1"/>
          <w:sz w:val="24"/>
          <w:szCs w:val="24"/>
        </w:rPr>
        <w:t> ?</w:t>
      </w:r>
    </w:p>
    <w:p w14:paraId="479520FD" w14:textId="77777777" w:rsidR="002652CD" w:rsidRDefault="002652CD" w:rsidP="00001FFB">
      <w:pPr>
        <w:autoSpaceDE w:val="0"/>
        <w:autoSpaceDN w:val="0"/>
        <w:adjustRightInd w:val="0"/>
        <w:spacing w:after="0" w:line="240" w:lineRule="auto"/>
        <w:jc w:val="both"/>
        <w:rPr>
          <w:rFonts w:cstheme="minorHAnsi"/>
          <w:b/>
          <w:bCs/>
          <w:color w:val="000000" w:themeColor="text1"/>
          <w:sz w:val="24"/>
          <w:szCs w:val="24"/>
        </w:rPr>
      </w:pPr>
    </w:p>
    <w:p w14:paraId="4B3CA7E0" w14:textId="5BD169A9" w:rsidR="00FF1215" w:rsidRDefault="00906A63" w:rsidP="00001FFB">
      <w:pPr>
        <w:pStyle w:val="Paragraphedeliste"/>
        <w:numPr>
          <w:ilvl w:val="1"/>
          <w:numId w:val="5"/>
        </w:numPr>
        <w:tabs>
          <w:tab w:val="clear" w:pos="1440"/>
          <w:tab w:val="num" w:pos="360"/>
        </w:tabs>
        <w:autoSpaceDE w:val="0"/>
        <w:autoSpaceDN w:val="0"/>
        <w:adjustRightInd w:val="0"/>
        <w:ind w:left="360"/>
        <w:jc w:val="both"/>
        <w:rPr>
          <w:rFonts w:cstheme="minorHAnsi"/>
          <w:b/>
          <w:sz w:val="24"/>
          <w:szCs w:val="24"/>
        </w:rPr>
      </w:pPr>
      <w:r w:rsidRPr="000F1080">
        <w:rPr>
          <w:rFonts w:cstheme="minorHAnsi"/>
          <w:sz w:val="24"/>
          <w:szCs w:val="24"/>
        </w:rPr>
        <w:t xml:space="preserve">Les programmes ou projets devront s’inscrire dans une volonté d’être </w:t>
      </w:r>
      <w:r w:rsidRPr="000F1080">
        <w:rPr>
          <w:rFonts w:cstheme="minorHAnsi"/>
          <w:b/>
          <w:bCs/>
          <w:sz w:val="24"/>
          <w:szCs w:val="24"/>
        </w:rPr>
        <w:t>utiles au plus grand nombre</w:t>
      </w:r>
      <w:r w:rsidRPr="000F1080">
        <w:rPr>
          <w:rFonts w:cstheme="minorHAnsi"/>
          <w:sz w:val="24"/>
          <w:szCs w:val="24"/>
        </w:rPr>
        <w:t xml:space="preserve"> et être </w:t>
      </w:r>
      <w:r w:rsidRPr="000F1080">
        <w:rPr>
          <w:rFonts w:cstheme="minorHAnsi"/>
          <w:b/>
          <w:sz w:val="24"/>
          <w:szCs w:val="24"/>
        </w:rPr>
        <w:t>source d’innovation sociale</w:t>
      </w:r>
    </w:p>
    <w:p w14:paraId="0BCF69C4" w14:textId="77777777" w:rsidR="00C168BA" w:rsidRPr="000F1080" w:rsidRDefault="00C168BA" w:rsidP="00001FFB">
      <w:pPr>
        <w:pStyle w:val="Paragraphedeliste"/>
        <w:autoSpaceDE w:val="0"/>
        <w:autoSpaceDN w:val="0"/>
        <w:adjustRightInd w:val="0"/>
        <w:ind w:left="360"/>
        <w:jc w:val="both"/>
        <w:rPr>
          <w:rFonts w:cstheme="minorHAnsi"/>
          <w:b/>
          <w:sz w:val="24"/>
          <w:szCs w:val="24"/>
        </w:rPr>
      </w:pPr>
    </w:p>
    <w:p w14:paraId="74744BA6" w14:textId="07EE9D3D" w:rsidR="00C168BA" w:rsidRDefault="00906A63" w:rsidP="00001FFB">
      <w:pPr>
        <w:pStyle w:val="Paragraphedeliste"/>
        <w:numPr>
          <w:ilvl w:val="1"/>
          <w:numId w:val="5"/>
        </w:numPr>
        <w:tabs>
          <w:tab w:val="clear" w:pos="1440"/>
          <w:tab w:val="num" w:pos="360"/>
        </w:tabs>
        <w:autoSpaceDE w:val="0"/>
        <w:autoSpaceDN w:val="0"/>
        <w:adjustRightInd w:val="0"/>
        <w:ind w:left="360"/>
        <w:jc w:val="both"/>
        <w:rPr>
          <w:rFonts w:cstheme="minorHAnsi"/>
          <w:bCs/>
          <w:sz w:val="24"/>
          <w:szCs w:val="24"/>
        </w:rPr>
      </w:pPr>
      <w:r w:rsidRPr="00C168BA">
        <w:rPr>
          <w:rFonts w:cstheme="minorHAnsi"/>
          <w:bCs/>
          <w:sz w:val="24"/>
          <w:szCs w:val="24"/>
        </w:rPr>
        <w:t>Les programmes devron</w:t>
      </w:r>
      <w:r w:rsidR="00E1180B" w:rsidRPr="00C168BA">
        <w:rPr>
          <w:rFonts w:cstheme="minorHAnsi"/>
          <w:bCs/>
          <w:sz w:val="24"/>
          <w:szCs w:val="24"/>
        </w:rPr>
        <w:t>t œuvrer dans un ou plusieurs</w:t>
      </w:r>
      <w:r w:rsidRPr="00C168BA">
        <w:rPr>
          <w:rFonts w:cstheme="minorHAnsi"/>
          <w:bCs/>
          <w:sz w:val="24"/>
          <w:szCs w:val="24"/>
        </w:rPr>
        <w:t xml:space="preserve"> domaines suivants : </w:t>
      </w:r>
    </w:p>
    <w:p w14:paraId="3A401C5B" w14:textId="77777777" w:rsidR="00C82AA8" w:rsidRPr="00C82AA8" w:rsidRDefault="00C82AA8" w:rsidP="00001FFB">
      <w:pPr>
        <w:pStyle w:val="Paragraphedeliste"/>
        <w:jc w:val="both"/>
        <w:rPr>
          <w:rFonts w:cstheme="minorHAnsi"/>
          <w:bCs/>
          <w:sz w:val="24"/>
          <w:szCs w:val="24"/>
        </w:rPr>
      </w:pPr>
    </w:p>
    <w:p w14:paraId="6812F4A4" w14:textId="77777777" w:rsidR="00C82AA8" w:rsidRPr="00C82AA8" w:rsidRDefault="00C82AA8" w:rsidP="00001FFB">
      <w:pPr>
        <w:pStyle w:val="Paragraphedeliste"/>
        <w:autoSpaceDE w:val="0"/>
        <w:autoSpaceDN w:val="0"/>
        <w:adjustRightInd w:val="0"/>
        <w:ind w:left="360"/>
        <w:jc w:val="both"/>
        <w:rPr>
          <w:rFonts w:cstheme="minorHAnsi"/>
          <w:bCs/>
          <w:sz w:val="24"/>
          <w:szCs w:val="24"/>
        </w:rPr>
      </w:pPr>
    </w:p>
    <w:p w14:paraId="106E0F0F" w14:textId="683600FA" w:rsidR="000F1080" w:rsidRPr="00C168BA" w:rsidRDefault="000F1080" w:rsidP="00001FFB">
      <w:pPr>
        <w:pStyle w:val="Paragraphedeliste"/>
        <w:autoSpaceDE w:val="0"/>
        <w:autoSpaceDN w:val="0"/>
        <w:adjustRightInd w:val="0"/>
        <w:jc w:val="both"/>
        <w:rPr>
          <w:rFonts w:cstheme="minorHAnsi"/>
          <w:bCs/>
          <w:sz w:val="24"/>
          <w:szCs w:val="24"/>
        </w:rPr>
      </w:pPr>
      <w:r w:rsidRPr="00C168BA">
        <w:rPr>
          <w:rFonts w:cstheme="minorHAnsi"/>
          <w:b/>
          <w:sz w:val="24"/>
          <w:szCs w:val="24"/>
        </w:rPr>
        <w:t>1/ LA SANTE</w:t>
      </w:r>
      <w:r w:rsidR="00C168BA">
        <w:rPr>
          <w:rFonts w:cstheme="minorHAnsi"/>
          <w:b/>
          <w:sz w:val="24"/>
          <w:szCs w:val="24"/>
        </w:rPr>
        <w:t xml:space="preserve"> MENTALE ET PHYSIQUE</w:t>
      </w:r>
      <w:r w:rsidRPr="00C168BA">
        <w:rPr>
          <w:rFonts w:cstheme="minorHAnsi"/>
          <w:bCs/>
          <w:sz w:val="24"/>
          <w:szCs w:val="24"/>
        </w:rPr>
        <w:t xml:space="preserve"> via :</w:t>
      </w:r>
    </w:p>
    <w:p w14:paraId="15429B70" w14:textId="442508DA" w:rsidR="000F1080" w:rsidRPr="000F1080" w:rsidRDefault="000F1080" w:rsidP="00001FFB">
      <w:pPr>
        <w:pStyle w:val="Paragraphedeliste"/>
        <w:numPr>
          <w:ilvl w:val="1"/>
          <w:numId w:val="13"/>
        </w:numPr>
        <w:autoSpaceDE w:val="0"/>
        <w:autoSpaceDN w:val="0"/>
        <w:adjustRightInd w:val="0"/>
        <w:jc w:val="both"/>
        <w:rPr>
          <w:rFonts w:cstheme="minorHAnsi"/>
          <w:bCs/>
          <w:sz w:val="24"/>
          <w:szCs w:val="24"/>
        </w:rPr>
      </w:pPr>
      <w:r w:rsidRPr="000F1080">
        <w:rPr>
          <w:rFonts w:cstheme="minorHAnsi"/>
          <w:bCs/>
          <w:sz w:val="24"/>
          <w:szCs w:val="24"/>
        </w:rPr>
        <w:t xml:space="preserve">L’émergence de </w:t>
      </w:r>
      <w:r w:rsidRPr="000F1080">
        <w:rPr>
          <w:rFonts w:cstheme="minorHAnsi"/>
          <w:b/>
          <w:sz w:val="24"/>
          <w:szCs w:val="24"/>
        </w:rPr>
        <w:t>nouvelles solutions de santé de proximité</w:t>
      </w:r>
      <w:r w:rsidRPr="000F1080">
        <w:rPr>
          <w:rFonts w:cstheme="minorHAnsi"/>
          <w:bCs/>
          <w:sz w:val="24"/>
          <w:szCs w:val="24"/>
        </w:rPr>
        <w:t xml:space="preserve">, favorisant l’accès aux soins des habitants ; </w:t>
      </w:r>
    </w:p>
    <w:p w14:paraId="3751D7FA" w14:textId="77777777" w:rsidR="000F1080" w:rsidRPr="000F1080" w:rsidRDefault="000F1080" w:rsidP="00001FFB">
      <w:pPr>
        <w:pStyle w:val="Paragraphedeliste"/>
        <w:numPr>
          <w:ilvl w:val="1"/>
          <w:numId w:val="13"/>
        </w:numPr>
        <w:autoSpaceDE w:val="0"/>
        <w:autoSpaceDN w:val="0"/>
        <w:adjustRightInd w:val="0"/>
        <w:jc w:val="both"/>
        <w:rPr>
          <w:rFonts w:cstheme="minorHAnsi"/>
          <w:bCs/>
          <w:sz w:val="24"/>
          <w:szCs w:val="24"/>
        </w:rPr>
      </w:pPr>
      <w:r w:rsidRPr="006A1BE4">
        <w:rPr>
          <w:rFonts w:cstheme="minorHAnsi"/>
          <w:b/>
          <w:sz w:val="24"/>
          <w:szCs w:val="24"/>
        </w:rPr>
        <w:t>L’accès aux droits à la santé</w:t>
      </w:r>
      <w:r w:rsidRPr="000F1080">
        <w:rPr>
          <w:rFonts w:cstheme="minorHAnsi"/>
          <w:bCs/>
          <w:sz w:val="24"/>
          <w:szCs w:val="24"/>
        </w:rPr>
        <w:t xml:space="preserve">, à la lutte contre la renonciation aux soins ; </w:t>
      </w:r>
    </w:p>
    <w:p w14:paraId="59D765D0" w14:textId="77777777" w:rsidR="000F1080" w:rsidRPr="000F1080" w:rsidRDefault="000F1080" w:rsidP="00001FFB">
      <w:pPr>
        <w:pStyle w:val="Paragraphedeliste"/>
        <w:numPr>
          <w:ilvl w:val="1"/>
          <w:numId w:val="13"/>
        </w:numPr>
        <w:autoSpaceDE w:val="0"/>
        <w:autoSpaceDN w:val="0"/>
        <w:adjustRightInd w:val="0"/>
        <w:jc w:val="both"/>
        <w:rPr>
          <w:rFonts w:cstheme="minorHAnsi"/>
          <w:bCs/>
          <w:sz w:val="24"/>
          <w:szCs w:val="24"/>
        </w:rPr>
      </w:pPr>
      <w:r w:rsidRPr="000F1080">
        <w:rPr>
          <w:rFonts w:cstheme="minorHAnsi"/>
          <w:bCs/>
          <w:sz w:val="24"/>
          <w:szCs w:val="24"/>
        </w:rPr>
        <w:t xml:space="preserve">Le </w:t>
      </w:r>
      <w:r w:rsidRPr="000F1080">
        <w:rPr>
          <w:rFonts w:cstheme="minorHAnsi"/>
          <w:b/>
          <w:sz w:val="24"/>
          <w:szCs w:val="24"/>
        </w:rPr>
        <w:t>développement d’actions dédiées au diagnostic et à la prévention</w:t>
      </w:r>
      <w:r w:rsidRPr="000F1080">
        <w:rPr>
          <w:rFonts w:cstheme="minorHAnsi"/>
          <w:bCs/>
          <w:sz w:val="24"/>
          <w:szCs w:val="24"/>
        </w:rPr>
        <w:t xml:space="preserve"> des troubles physiques et psychiques ; </w:t>
      </w:r>
    </w:p>
    <w:p w14:paraId="3769CE28" w14:textId="176CD8F5" w:rsidR="000F1080" w:rsidRDefault="000F1080" w:rsidP="00001FFB">
      <w:pPr>
        <w:pStyle w:val="Paragraphedeliste"/>
        <w:numPr>
          <w:ilvl w:val="1"/>
          <w:numId w:val="13"/>
        </w:numPr>
        <w:autoSpaceDE w:val="0"/>
        <w:autoSpaceDN w:val="0"/>
        <w:adjustRightInd w:val="0"/>
        <w:jc w:val="both"/>
        <w:rPr>
          <w:rFonts w:cstheme="minorHAnsi"/>
          <w:bCs/>
          <w:sz w:val="24"/>
          <w:szCs w:val="24"/>
        </w:rPr>
      </w:pPr>
      <w:r w:rsidRPr="000F1080">
        <w:rPr>
          <w:rFonts w:cstheme="minorHAnsi"/>
          <w:b/>
          <w:sz w:val="24"/>
          <w:szCs w:val="24"/>
        </w:rPr>
        <w:t>L’essaimage de nouvelles technologies / nouveaux parcours / nouveaux protocoles de soin</w:t>
      </w:r>
      <w:r w:rsidRPr="000F1080">
        <w:rPr>
          <w:rFonts w:cstheme="minorHAnsi"/>
          <w:bCs/>
          <w:sz w:val="24"/>
          <w:szCs w:val="24"/>
        </w:rPr>
        <w:t xml:space="preserve"> ayant fait leur preuve.</w:t>
      </w:r>
    </w:p>
    <w:p w14:paraId="3FF7BB13" w14:textId="77777777" w:rsidR="00C82AA8" w:rsidRPr="00802DCD" w:rsidRDefault="00C82AA8" w:rsidP="00802DCD">
      <w:pPr>
        <w:autoSpaceDE w:val="0"/>
        <w:autoSpaceDN w:val="0"/>
        <w:adjustRightInd w:val="0"/>
        <w:jc w:val="both"/>
        <w:rPr>
          <w:rFonts w:cstheme="minorHAnsi"/>
          <w:bCs/>
          <w:sz w:val="24"/>
          <w:szCs w:val="24"/>
        </w:rPr>
      </w:pPr>
    </w:p>
    <w:p w14:paraId="7A500786" w14:textId="6A0F32B1" w:rsidR="00C168BA" w:rsidRPr="00C168BA" w:rsidRDefault="00C168BA" w:rsidP="00001FFB">
      <w:pPr>
        <w:pStyle w:val="Paragraphedeliste"/>
        <w:autoSpaceDE w:val="0"/>
        <w:autoSpaceDN w:val="0"/>
        <w:adjustRightInd w:val="0"/>
        <w:jc w:val="both"/>
        <w:rPr>
          <w:rFonts w:cstheme="minorHAnsi"/>
          <w:bCs/>
          <w:sz w:val="24"/>
          <w:szCs w:val="24"/>
        </w:rPr>
      </w:pPr>
      <w:r w:rsidRPr="00C168BA">
        <w:rPr>
          <w:rFonts w:cstheme="minorHAnsi"/>
          <w:b/>
          <w:sz w:val="24"/>
          <w:szCs w:val="24"/>
        </w:rPr>
        <w:lastRenderedPageBreak/>
        <w:t>2/ LE LOGEMENT</w:t>
      </w:r>
      <w:r w:rsidRPr="00C168BA">
        <w:rPr>
          <w:rFonts w:cstheme="minorHAnsi"/>
          <w:bCs/>
          <w:sz w:val="24"/>
          <w:szCs w:val="24"/>
        </w:rPr>
        <w:t xml:space="preserve"> via :</w:t>
      </w:r>
    </w:p>
    <w:p w14:paraId="54D33BBC" w14:textId="77777777" w:rsidR="00C168BA" w:rsidRPr="00C168BA" w:rsidRDefault="00C168BA" w:rsidP="00001FFB">
      <w:pPr>
        <w:pStyle w:val="Paragraphedeliste"/>
        <w:numPr>
          <w:ilvl w:val="1"/>
          <w:numId w:val="13"/>
        </w:numPr>
        <w:autoSpaceDE w:val="0"/>
        <w:autoSpaceDN w:val="0"/>
        <w:adjustRightInd w:val="0"/>
        <w:jc w:val="both"/>
        <w:rPr>
          <w:rFonts w:cstheme="minorHAnsi"/>
          <w:bCs/>
          <w:sz w:val="24"/>
          <w:szCs w:val="24"/>
        </w:rPr>
      </w:pPr>
      <w:r w:rsidRPr="00C168BA">
        <w:rPr>
          <w:rFonts w:cstheme="minorHAnsi"/>
          <w:b/>
          <w:sz w:val="24"/>
          <w:szCs w:val="24"/>
        </w:rPr>
        <w:t>L’accès au logement</w:t>
      </w:r>
      <w:r w:rsidRPr="00C168BA">
        <w:rPr>
          <w:rFonts w:cstheme="minorHAnsi"/>
          <w:bCs/>
          <w:sz w:val="24"/>
          <w:szCs w:val="24"/>
        </w:rPr>
        <w:t xml:space="preserve"> pour les publics fragiles ; </w:t>
      </w:r>
    </w:p>
    <w:p w14:paraId="25728544" w14:textId="1251E45E" w:rsidR="00C168BA" w:rsidRPr="00C168BA" w:rsidRDefault="00C168BA" w:rsidP="00001FFB">
      <w:pPr>
        <w:pStyle w:val="Paragraphedeliste"/>
        <w:numPr>
          <w:ilvl w:val="1"/>
          <w:numId w:val="13"/>
        </w:numPr>
        <w:autoSpaceDE w:val="0"/>
        <w:autoSpaceDN w:val="0"/>
        <w:adjustRightInd w:val="0"/>
        <w:jc w:val="both"/>
        <w:rPr>
          <w:rFonts w:cstheme="minorHAnsi"/>
          <w:bCs/>
          <w:sz w:val="24"/>
          <w:szCs w:val="24"/>
        </w:rPr>
      </w:pPr>
      <w:r w:rsidRPr="00C168BA">
        <w:rPr>
          <w:rFonts w:cstheme="minorHAnsi"/>
          <w:b/>
          <w:sz w:val="24"/>
          <w:szCs w:val="24"/>
        </w:rPr>
        <w:t>La lutte contre l’habitat indigne</w:t>
      </w:r>
      <w:r w:rsidRPr="00C168BA">
        <w:rPr>
          <w:rFonts w:cstheme="minorHAnsi"/>
          <w:bCs/>
          <w:sz w:val="24"/>
          <w:szCs w:val="24"/>
        </w:rPr>
        <w:t xml:space="preserve"> (hors demande de prise en charge de travaux de rénovation) ; </w:t>
      </w:r>
      <w:r w:rsidRPr="00C168BA">
        <w:rPr>
          <w:rFonts w:cstheme="minorHAnsi"/>
          <w:bCs/>
          <w:i/>
          <w:iCs/>
          <w:sz w:val="24"/>
          <w:szCs w:val="24"/>
        </w:rPr>
        <w:t>Par exemple, pourront être présentés des programmes de formation à la réalisation de travaux de rénovation énergétique ou de remise en état du logement, des chantiers participatifs ou solidaires favorisant l’entraide entre habitants, des projets de réemploi de matériaux de construction ou d’équipements, des sensibilisations aux écogestes…</w:t>
      </w:r>
    </w:p>
    <w:p w14:paraId="356F5A7E" w14:textId="77777777" w:rsidR="00C168BA" w:rsidRPr="00C168BA" w:rsidRDefault="00C168BA" w:rsidP="00001FFB">
      <w:pPr>
        <w:pStyle w:val="Paragraphedeliste"/>
        <w:numPr>
          <w:ilvl w:val="1"/>
          <w:numId w:val="13"/>
        </w:numPr>
        <w:autoSpaceDE w:val="0"/>
        <w:autoSpaceDN w:val="0"/>
        <w:adjustRightInd w:val="0"/>
        <w:jc w:val="both"/>
        <w:rPr>
          <w:rFonts w:cstheme="minorHAnsi"/>
          <w:bCs/>
          <w:sz w:val="24"/>
          <w:szCs w:val="24"/>
        </w:rPr>
      </w:pPr>
      <w:r w:rsidRPr="00C168BA">
        <w:rPr>
          <w:rFonts w:cstheme="minorHAnsi"/>
          <w:b/>
          <w:sz w:val="24"/>
          <w:szCs w:val="24"/>
        </w:rPr>
        <w:t>La proposition de solutions de logement inclusifs ou intergénérationnels</w:t>
      </w:r>
      <w:r w:rsidRPr="00C168BA">
        <w:rPr>
          <w:rFonts w:cstheme="minorHAnsi"/>
          <w:bCs/>
          <w:sz w:val="24"/>
          <w:szCs w:val="24"/>
        </w:rPr>
        <w:t xml:space="preserve"> ; </w:t>
      </w:r>
    </w:p>
    <w:p w14:paraId="0BEF76FB" w14:textId="77777777" w:rsidR="00C168BA" w:rsidRPr="00C168BA" w:rsidRDefault="00C168BA" w:rsidP="00001FFB">
      <w:pPr>
        <w:pStyle w:val="Paragraphedeliste"/>
        <w:numPr>
          <w:ilvl w:val="1"/>
          <w:numId w:val="13"/>
        </w:numPr>
        <w:autoSpaceDE w:val="0"/>
        <w:autoSpaceDN w:val="0"/>
        <w:adjustRightInd w:val="0"/>
        <w:jc w:val="both"/>
        <w:rPr>
          <w:rFonts w:cstheme="minorHAnsi"/>
          <w:bCs/>
          <w:sz w:val="24"/>
          <w:szCs w:val="24"/>
        </w:rPr>
      </w:pPr>
      <w:r w:rsidRPr="00C168BA">
        <w:rPr>
          <w:rFonts w:cstheme="minorHAnsi"/>
          <w:b/>
          <w:sz w:val="24"/>
          <w:szCs w:val="24"/>
        </w:rPr>
        <w:t>L’aménagement d’espaces collectifs favorisant la création de liens</w:t>
      </w:r>
      <w:r w:rsidRPr="00C168BA">
        <w:rPr>
          <w:rFonts w:cstheme="minorHAnsi"/>
          <w:bCs/>
          <w:sz w:val="24"/>
          <w:szCs w:val="24"/>
        </w:rPr>
        <w:t xml:space="preserve"> (hors demande de prise en charge de travaux de construction). </w:t>
      </w:r>
      <w:r w:rsidRPr="00C168BA">
        <w:rPr>
          <w:rFonts w:cstheme="minorHAnsi"/>
          <w:bCs/>
          <w:sz w:val="24"/>
          <w:szCs w:val="24"/>
        </w:rPr>
        <w:tab/>
      </w:r>
    </w:p>
    <w:p w14:paraId="45376CA6" w14:textId="77777777" w:rsidR="000F1080" w:rsidRPr="000F1080" w:rsidRDefault="000F1080" w:rsidP="00001FFB">
      <w:pPr>
        <w:pStyle w:val="Paragraphedeliste"/>
        <w:autoSpaceDE w:val="0"/>
        <w:autoSpaceDN w:val="0"/>
        <w:adjustRightInd w:val="0"/>
        <w:ind w:left="1440"/>
        <w:jc w:val="both"/>
        <w:rPr>
          <w:rFonts w:cstheme="minorHAnsi"/>
          <w:b/>
          <w:color w:val="FF0000"/>
          <w:sz w:val="24"/>
          <w:szCs w:val="24"/>
        </w:rPr>
      </w:pPr>
    </w:p>
    <w:p w14:paraId="0BDCCC9F" w14:textId="754CCA8A" w:rsidR="00C168BA" w:rsidRDefault="00C168BA" w:rsidP="00001FFB">
      <w:pPr>
        <w:pStyle w:val="Paragraphedeliste"/>
        <w:autoSpaceDE w:val="0"/>
        <w:autoSpaceDN w:val="0"/>
        <w:adjustRightInd w:val="0"/>
        <w:jc w:val="both"/>
        <w:rPr>
          <w:rFonts w:cstheme="minorHAnsi"/>
          <w:bCs/>
          <w:sz w:val="24"/>
          <w:szCs w:val="24"/>
        </w:rPr>
      </w:pPr>
      <w:r>
        <w:rPr>
          <w:rFonts w:cstheme="minorHAnsi"/>
          <w:b/>
          <w:sz w:val="24"/>
          <w:szCs w:val="24"/>
        </w:rPr>
        <w:t>3</w:t>
      </w:r>
      <w:r w:rsidRPr="00C168BA">
        <w:rPr>
          <w:rFonts w:cstheme="minorHAnsi"/>
          <w:b/>
          <w:sz w:val="24"/>
          <w:szCs w:val="24"/>
        </w:rPr>
        <w:t>/ L</w:t>
      </w:r>
      <w:r>
        <w:rPr>
          <w:rFonts w:cstheme="minorHAnsi"/>
          <w:b/>
          <w:sz w:val="24"/>
          <w:szCs w:val="24"/>
        </w:rPr>
        <w:t>A</w:t>
      </w:r>
      <w:r w:rsidRPr="00C168BA">
        <w:rPr>
          <w:rFonts w:cstheme="minorHAnsi"/>
          <w:b/>
          <w:sz w:val="24"/>
          <w:szCs w:val="24"/>
        </w:rPr>
        <w:t xml:space="preserve"> </w:t>
      </w:r>
      <w:r>
        <w:rPr>
          <w:rFonts w:cstheme="minorHAnsi"/>
          <w:b/>
          <w:sz w:val="24"/>
          <w:szCs w:val="24"/>
        </w:rPr>
        <w:t>MOBILITE</w:t>
      </w:r>
      <w:r w:rsidRPr="00C168BA">
        <w:rPr>
          <w:rFonts w:cstheme="minorHAnsi"/>
          <w:bCs/>
          <w:sz w:val="24"/>
          <w:szCs w:val="24"/>
        </w:rPr>
        <w:t xml:space="preserve"> via :</w:t>
      </w:r>
    </w:p>
    <w:p w14:paraId="3BAE0812" w14:textId="188C49F3" w:rsidR="00C168BA" w:rsidRPr="00C168BA" w:rsidRDefault="00C168BA" w:rsidP="00001FFB">
      <w:pPr>
        <w:pStyle w:val="Paragraphedeliste"/>
        <w:numPr>
          <w:ilvl w:val="1"/>
          <w:numId w:val="13"/>
        </w:numPr>
        <w:autoSpaceDE w:val="0"/>
        <w:autoSpaceDN w:val="0"/>
        <w:adjustRightInd w:val="0"/>
        <w:jc w:val="both"/>
        <w:rPr>
          <w:rFonts w:cstheme="minorHAnsi"/>
          <w:bCs/>
          <w:sz w:val="24"/>
          <w:szCs w:val="24"/>
        </w:rPr>
      </w:pPr>
      <w:r w:rsidRPr="00C168BA">
        <w:rPr>
          <w:rFonts w:cstheme="minorHAnsi"/>
          <w:bCs/>
          <w:sz w:val="24"/>
          <w:szCs w:val="24"/>
        </w:rPr>
        <w:t xml:space="preserve">Des </w:t>
      </w:r>
      <w:r w:rsidRPr="00C168BA">
        <w:rPr>
          <w:rFonts w:cstheme="minorHAnsi"/>
          <w:b/>
          <w:sz w:val="24"/>
          <w:szCs w:val="24"/>
        </w:rPr>
        <w:t>solutions mobiles en matière d’insertion professionnelle ou de santé</w:t>
      </w:r>
      <w:r w:rsidRPr="00C168BA">
        <w:rPr>
          <w:rFonts w:cstheme="minorHAnsi"/>
          <w:bCs/>
          <w:sz w:val="24"/>
          <w:szCs w:val="24"/>
        </w:rPr>
        <w:t xml:space="preserve">, pour « aller vers » les populations ; </w:t>
      </w:r>
    </w:p>
    <w:p w14:paraId="1E786372" w14:textId="77777777" w:rsidR="00C168BA" w:rsidRPr="00C168BA" w:rsidRDefault="00C168BA" w:rsidP="00001FFB">
      <w:pPr>
        <w:pStyle w:val="Paragraphedeliste"/>
        <w:numPr>
          <w:ilvl w:val="1"/>
          <w:numId w:val="13"/>
        </w:numPr>
        <w:autoSpaceDE w:val="0"/>
        <w:autoSpaceDN w:val="0"/>
        <w:adjustRightInd w:val="0"/>
        <w:jc w:val="both"/>
        <w:rPr>
          <w:rFonts w:cstheme="minorHAnsi"/>
          <w:bCs/>
          <w:sz w:val="24"/>
          <w:szCs w:val="24"/>
        </w:rPr>
      </w:pPr>
      <w:r w:rsidRPr="00C168BA">
        <w:rPr>
          <w:rFonts w:cstheme="minorHAnsi"/>
          <w:b/>
          <w:sz w:val="24"/>
          <w:szCs w:val="24"/>
        </w:rPr>
        <w:t>L'amélioration des mobilités du quotidien</w:t>
      </w:r>
      <w:r w:rsidRPr="00C168BA">
        <w:rPr>
          <w:rFonts w:cstheme="minorHAnsi"/>
          <w:bCs/>
          <w:sz w:val="24"/>
          <w:szCs w:val="24"/>
        </w:rPr>
        <w:t>, en particulier les déplacements des personnes vulnérables qui rencontrent des difficultés pour accéder à l'emploi et/ou aux services de santé, à travers :</w:t>
      </w:r>
    </w:p>
    <w:p w14:paraId="0B2B7221" w14:textId="0AFFB25B" w:rsidR="00C168BA" w:rsidRPr="00C168BA" w:rsidRDefault="00C168BA" w:rsidP="00001FFB">
      <w:pPr>
        <w:pStyle w:val="Paragraphedeliste"/>
        <w:numPr>
          <w:ilvl w:val="2"/>
          <w:numId w:val="13"/>
        </w:numPr>
        <w:autoSpaceDE w:val="0"/>
        <w:autoSpaceDN w:val="0"/>
        <w:adjustRightInd w:val="0"/>
        <w:jc w:val="both"/>
        <w:rPr>
          <w:rFonts w:cstheme="minorHAnsi"/>
          <w:bCs/>
          <w:i/>
          <w:iCs/>
          <w:sz w:val="24"/>
          <w:szCs w:val="24"/>
        </w:rPr>
      </w:pPr>
      <w:r w:rsidRPr="00C168BA">
        <w:rPr>
          <w:rFonts w:cstheme="minorHAnsi"/>
          <w:b/>
          <w:sz w:val="24"/>
          <w:szCs w:val="24"/>
        </w:rPr>
        <w:t>L’accompagnement, la transmission de compétences et la levée des freins psychologiques pour que les bénéficiaires puissent se déplacer de façon autonome et plus durable</w:t>
      </w:r>
      <w:r w:rsidRPr="00C168BA">
        <w:rPr>
          <w:rFonts w:cstheme="minorHAnsi"/>
          <w:bCs/>
          <w:sz w:val="24"/>
          <w:szCs w:val="24"/>
        </w:rPr>
        <w:t xml:space="preserve"> ; </w:t>
      </w:r>
      <w:r w:rsidRPr="00C168BA">
        <w:rPr>
          <w:rFonts w:cstheme="minorHAnsi"/>
          <w:bCs/>
          <w:i/>
          <w:iCs/>
          <w:sz w:val="24"/>
          <w:szCs w:val="24"/>
        </w:rPr>
        <w:t xml:space="preserve">Par exemple, </w:t>
      </w:r>
      <w:r>
        <w:rPr>
          <w:rFonts w:cstheme="minorHAnsi"/>
          <w:bCs/>
          <w:i/>
          <w:iCs/>
          <w:sz w:val="24"/>
          <w:szCs w:val="24"/>
        </w:rPr>
        <w:t xml:space="preserve">pourront être présentés </w:t>
      </w:r>
      <w:r w:rsidRPr="00C168BA">
        <w:rPr>
          <w:rFonts w:cstheme="minorHAnsi"/>
          <w:bCs/>
          <w:i/>
          <w:iCs/>
          <w:sz w:val="24"/>
          <w:szCs w:val="24"/>
        </w:rPr>
        <w:t>des</w:t>
      </w:r>
      <w:r w:rsidR="007B496A">
        <w:rPr>
          <w:rFonts w:cstheme="minorHAnsi"/>
          <w:bCs/>
          <w:i/>
          <w:iCs/>
          <w:sz w:val="24"/>
          <w:szCs w:val="24"/>
        </w:rPr>
        <w:t xml:space="preserve"> projets d’</w:t>
      </w:r>
      <w:r w:rsidRPr="00C168BA">
        <w:rPr>
          <w:rFonts w:cstheme="minorHAnsi"/>
          <w:bCs/>
          <w:i/>
          <w:iCs/>
          <w:sz w:val="24"/>
          <w:szCs w:val="24"/>
        </w:rPr>
        <w:t>ateliers codes de la route et d’accès au permis de conduire, des auto-écoles solidaires ou itinérantes, des vélo-écoles, des formations à l’</w:t>
      </w:r>
      <w:proofErr w:type="spellStart"/>
      <w:r w:rsidRPr="00C168BA">
        <w:rPr>
          <w:rFonts w:cstheme="minorHAnsi"/>
          <w:bCs/>
          <w:i/>
          <w:iCs/>
          <w:sz w:val="24"/>
          <w:szCs w:val="24"/>
        </w:rPr>
        <w:t>éco-conduite</w:t>
      </w:r>
      <w:proofErr w:type="spellEnd"/>
      <w:r w:rsidRPr="00C168BA">
        <w:rPr>
          <w:rFonts w:cstheme="minorHAnsi"/>
          <w:bCs/>
          <w:i/>
          <w:iCs/>
          <w:sz w:val="24"/>
          <w:szCs w:val="24"/>
        </w:rPr>
        <w:t>, des formations aux déplacements en transports en commun…</w:t>
      </w:r>
    </w:p>
    <w:p w14:paraId="7220377E" w14:textId="5D301D88" w:rsidR="00C168BA" w:rsidRPr="00C168BA" w:rsidRDefault="00C168BA" w:rsidP="00001FFB">
      <w:pPr>
        <w:pStyle w:val="Paragraphedeliste"/>
        <w:numPr>
          <w:ilvl w:val="2"/>
          <w:numId w:val="13"/>
        </w:numPr>
        <w:autoSpaceDE w:val="0"/>
        <w:autoSpaceDN w:val="0"/>
        <w:adjustRightInd w:val="0"/>
        <w:jc w:val="both"/>
        <w:rPr>
          <w:rFonts w:cstheme="minorHAnsi"/>
          <w:bCs/>
          <w:sz w:val="24"/>
          <w:szCs w:val="24"/>
        </w:rPr>
      </w:pPr>
      <w:r w:rsidRPr="007B496A">
        <w:rPr>
          <w:rFonts w:cstheme="minorHAnsi"/>
          <w:b/>
          <w:sz w:val="24"/>
          <w:szCs w:val="24"/>
        </w:rPr>
        <w:t>La levée de freins matériels et financiers à la mobilité</w:t>
      </w:r>
      <w:r w:rsidRPr="00C168BA">
        <w:rPr>
          <w:rFonts w:cstheme="minorHAnsi"/>
          <w:bCs/>
          <w:sz w:val="24"/>
          <w:szCs w:val="24"/>
        </w:rPr>
        <w:t>.</w:t>
      </w:r>
      <w:r>
        <w:rPr>
          <w:rFonts w:cstheme="minorHAnsi"/>
          <w:bCs/>
          <w:sz w:val="24"/>
          <w:szCs w:val="24"/>
        </w:rPr>
        <w:t xml:space="preserve"> </w:t>
      </w:r>
      <w:r w:rsidRPr="00C168BA">
        <w:rPr>
          <w:rFonts w:cstheme="minorHAnsi"/>
          <w:bCs/>
          <w:i/>
          <w:iCs/>
          <w:sz w:val="24"/>
          <w:szCs w:val="24"/>
        </w:rPr>
        <w:t>Par exemple,</w:t>
      </w:r>
      <w:r w:rsidR="007B496A">
        <w:rPr>
          <w:rFonts w:cstheme="minorHAnsi"/>
          <w:bCs/>
          <w:i/>
          <w:iCs/>
          <w:sz w:val="24"/>
          <w:szCs w:val="24"/>
        </w:rPr>
        <w:t xml:space="preserve"> pourront être présentés </w:t>
      </w:r>
      <w:r w:rsidRPr="007B496A">
        <w:rPr>
          <w:rFonts w:cstheme="minorHAnsi"/>
          <w:bCs/>
          <w:i/>
          <w:iCs/>
          <w:sz w:val="24"/>
          <w:szCs w:val="24"/>
        </w:rPr>
        <w:t>des solutions de mobilité partagée, des mises à disposition de véhicules accessibles à tous (notamment sans permis), des garages solidaires…</w:t>
      </w:r>
    </w:p>
    <w:p w14:paraId="1E030A7E" w14:textId="2E7C348F" w:rsidR="00C168BA" w:rsidRPr="00E32843" w:rsidRDefault="00C168BA" w:rsidP="00001FFB">
      <w:pPr>
        <w:autoSpaceDE w:val="0"/>
        <w:autoSpaceDN w:val="0"/>
        <w:adjustRightInd w:val="0"/>
        <w:jc w:val="both"/>
        <w:rPr>
          <w:rFonts w:cstheme="minorHAnsi"/>
          <w:bCs/>
          <w:sz w:val="24"/>
          <w:szCs w:val="24"/>
        </w:rPr>
      </w:pPr>
      <w:r w:rsidRPr="00E32843">
        <w:rPr>
          <w:rFonts w:cstheme="minorHAnsi"/>
          <w:bCs/>
          <w:sz w:val="24"/>
          <w:szCs w:val="24"/>
        </w:rPr>
        <w:t xml:space="preserve">Les solutions de mobilité proposées devront obligatoirement être </w:t>
      </w:r>
      <w:r w:rsidR="00E32843">
        <w:rPr>
          <w:rFonts w:cstheme="minorHAnsi"/>
          <w:b/>
          <w:bCs/>
          <w:sz w:val="24"/>
          <w:szCs w:val="24"/>
        </w:rPr>
        <w:t>accessibles au plus grand nombre</w:t>
      </w:r>
      <w:r w:rsidRPr="00E32843">
        <w:rPr>
          <w:rFonts w:cstheme="minorHAnsi"/>
          <w:b/>
          <w:bCs/>
          <w:sz w:val="24"/>
          <w:szCs w:val="24"/>
        </w:rPr>
        <w:t xml:space="preserve"> </w:t>
      </w:r>
      <w:r w:rsidRPr="00E32843">
        <w:rPr>
          <w:rFonts w:cstheme="minorHAnsi"/>
          <w:bCs/>
          <w:sz w:val="24"/>
          <w:szCs w:val="24"/>
        </w:rPr>
        <w:t xml:space="preserve">et être construites dans une logique de </w:t>
      </w:r>
      <w:r w:rsidR="00E32843">
        <w:rPr>
          <w:rFonts w:cstheme="minorHAnsi"/>
          <w:b/>
          <w:bCs/>
          <w:sz w:val="24"/>
          <w:szCs w:val="24"/>
        </w:rPr>
        <w:t>partenariats avec d’autres acteurs du territoire</w:t>
      </w:r>
      <w:r w:rsidR="00E32843" w:rsidRPr="00E32843">
        <w:rPr>
          <w:rFonts w:cstheme="minorHAnsi"/>
          <w:b/>
          <w:bCs/>
          <w:sz w:val="24"/>
          <w:szCs w:val="24"/>
        </w:rPr>
        <w:t>.</w:t>
      </w:r>
      <w:r w:rsidRPr="00E32843">
        <w:rPr>
          <w:rFonts w:cstheme="minorHAnsi"/>
          <w:bCs/>
          <w:sz w:val="24"/>
          <w:szCs w:val="24"/>
        </w:rPr>
        <w:t xml:space="preserve"> Une attention particulière sera apportée aux solutions conjuguant </w:t>
      </w:r>
      <w:r w:rsidR="00E32843">
        <w:rPr>
          <w:rFonts w:cstheme="minorHAnsi"/>
          <w:b/>
          <w:bCs/>
          <w:sz w:val="24"/>
          <w:szCs w:val="24"/>
        </w:rPr>
        <w:t>mobilité durable</w:t>
      </w:r>
      <w:r w:rsidRPr="00E32843">
        <w:rPr>
          <w:rFonts w:cstheme="minorHAnsi"/>
          <w:b/>
          <w:bCs/>
          <w:sz w:val="24"/>
          <w:szCs w:val="24"/>
        </w:rPr>
        <w:t xml:space="preserve"> </w:t>
      </w:r>
      <w:r w:rsidRPr="00E32843">
        <w:rPr>
          <w:rFonts w:cstheme="minorHAnsi"/>
          <w:bCs/>
          <w:sz w:val="24"/>
          <w:szCs w:val="24"/>
        </w:rPr>
        <w:t xml:space="preserve">et </w:t>
      </w:r>
      <w:r w:rsidR="00E32843">
        <w:rPr>
          <w:rFonts w:cstheme="minorHAnsi"/>
          <w:b/>
          <w:bCs/>
          <w:sz w:val="24"/>
          <w:szCs w:val="24"/>
        </w:rPr>
        <w:t>approches solidaires</w:t>
      </w:r>
      <w:r w:rsidRPr="00E32843">
        <w:rPr>
          <w:rFonts w:cstheme="minorHAnsi"/>
          <w:bCs/>
          <w:sz w:val="24"/>
          <w:szCs w:val="24"/>
        </w:rPr>
        <w:t xml:space="preserve">. </w:t>
      </w:r>
    </w:p>
    <w:p w14:paraId="401510EB" w14:textId="019078C1" w:rsidR="00E32843" w:rsidRDefault="00E32843" w:rsidP="00001FFB">
      <w:pPr>
        <w:jc w:val="both"/>
        <w:rPr>
          <w:b/>
          <w:bCs/>
          <w:i/>
          <w:iCs/>
          <w:color w:val="FF0000"/>
          <w:sz w:val="24"/>
          <w:szCs w:val="24"/>
        </w:rPr>
      </w:pPr>
    </w:p>
    <w:p w14:paraId="1E7545AE" w14:textId="13FED538" w:rsidR="00C82AA8" w:rsidRDefault="00C82AA8" w:rsidP="00001FFB">
      <w:pPr>
        <w:jc w:val="both"/>
        <w:rPr>
          <w:b/>
          <w:bCs/>
          <w:i/>
          <w:iCs/>
          <w:color w:val="FF0000"/>
          <w:sz w:val="24"/>
          <w:szCs w:val="24"/>
        </w:rPr>
      </w:pPr>
    </w:p>
    <w:p w14:paraId="32467C61" w14:textId="551E6BD1" w:rsidR="00C82AA8" w:rsidRDefault="00C82AA8" w:rsidP="00001FFB">
      <w:pPr>
        <w:jc w:val="both"/>
        <w:rPr>
          <w:b/>
          <w:bCs/>
          <w:i/>
          <w:iCs/>
          <w:color w:val="FF0000"/>
          <w:sz w:val="24"/>
          <w:szCs w:val="24"/>
        </w:rPr>
      </w:pPr>
    </w:p>
    <w:p w14:paraId="7492D61A" w14:textId="77777777" w:rsidR="00C82AA8" w:rsidRDefault="00C82AA8" w:rsidP="00001FFB">
      <w:pPr>
        <w:jc w:val="both"/>
        <w:rPr>
          <w:b/>
          <w:bCs/>
          <w:i/>
          <w:iCs/>
          <w:color w:val="FF0000"/>
          <w:sz w:val="24"/>
          <w:szCs w:val="24"/>
        </w:rPr>
      </w:pPr>
    </w:p>
    <w:p w14:paraId="5CC15866" w14:textId="0B49669B" w:rsidR="00E32843" w:rsidRDefault="00E32843" w:rsidP="00001FFB">
      <w:pPr>
        <w:autoSpaceDE w:val="0"/>
        <w:autoSpaceDN w:val="0"/>
        <w:adjustRightInd w:val="0"/>
        <w:spacing w:after="0" w:line="240" w:lineRule="auto"/>
        <w:jc w:val="both"/>
        <w:rPr>
          <w:rFonts w:cstheme="minorHAnsi"/>
          <w:b/>
          <w:bCs/>
          <w:color w:val="000000" w:themeColor="text1"/>
          <w:sz w:val="24"/>
          <w:szCs w:val="24"/>
        </w:rPr>
      </w:pPr>
      <w:r>
        <w:rPr>
          <w:rFonts w:cstheme="minorHAnsi"/>
          <w:b/>
          <w:bCs/>
          <w:color w:val="000000" w:themeColor="text1"/>
          <w:sz w:val="24"/>
          <w:szCs w:val="24"/>
        </w:rPr>
        <w:lastRenderedPageBreak/>
        <w:t xml:space="preserve">Quelles </w:t>
      </w:r>
      <w:r w:rsidR="00053FAC">
        <w:rPr>
          <w:rFonts w:cstheme="minorHAnsi"/>
          <w:b/>
          <w:bCs/>
          <w:color w:val="000000" w:themeColor="text1"/>
          <w:sz w:val="24"/>
          <w:szCs w:val="24"/>
        </w:rPr>
        <w:t xml:space="preserve">actions sont exclues de cet appel à projets </w:t>
      </w:r>
      <w:r>
        <w:rPr>
          <w:rFonts w:cstheme="minorHAnsi"/>
          <w:b/>
          <w:bCs/>
          <w:color w:val="000000" w:themeColor="text1"/>
          <w:sz w:val="24"/>
          <w:szCs w:val="24"/>
        </w:rPr>
        <w:t>?</w:t>
      </w:r>
    </w:p>
    <w:p w14:paraId="664D198A" w14:textId="77777777" w:rsidR="00C82AA8" w:rsidRPr="00C82AA8" w:rsidRDefault="00C82AA8" w:rsidP="00001FFB">
      <w:pPr>
        <w:jc w:val="both"/>
        <w:rPr>
          <w:sz w:val="24"/>
          <w:szCs w:val="24"/>
        </w:rPr>
      </w:pPr>
    </w:p>
    <w:p w14:paraId="73E8E12F" w14:textId="1DD09767" w:rsidR="00E32843" w:rsidRPr="00E32843" w:rsidRDefault="00E32843" w:rsidP="00001FFB">
      <w:pPr>
        <w:jc w:val="both"/>
        <w:rPr>
          <w:i/>
          <w:iCs/>
          <w:sz w:val="24"/>
          <w:szCs w:val="24"/>
        </w:rPr>
      </w:pPr>
      <w:r w:rsidRPr="00E32843">
        <w:rPr>
          <w:i/>
          <w:iCs/>
          <w:sz w:val="24"/>
          <w:szCs w:val="24"/>
        </w:rPr>
        <w:t>Les actions ci-dessous ne pourront pas être soutenues :</w:t>
      </w:r>
    </w:p>
    <w:p w14:paraId="4813C3DB" w14:textId="42A1029D" w:rsidR="00E32843" w:rsidRPr="00E32843" w:rsidRDefault="00053FAC" w:rsidP="00001FFB">
      <w:pPr>
        <w:numPr>
          <w:ilvl w:val="0"/>
          <w:numId w:val="14"/>
        </w:numPr>
        <w:jc w:val="both"/>
        <w:rPr>
          <w:sz w:val="24"/>
          <w:szCs w:val="24"/>
        </w:rPr>
      </w:pPr>
      <w:r>
        <w:rPr>
          <w:sz w:val="24"/>
          <w:szCs w:val="24"/>
        </w:rPr>
        <w:t>Le f</w:t>
      </w:r>
      <w:r w:rsidR="00E32843" w:rsidRPr="00E32843">
        <w:rPr>
          <w:sz w:val="24"/>
          <w:szCs w:val="24"/>
        </w:rPr>
        <w:t xml:space="preserve">inancement des charges récurrentes d’une structure, non liées au lancement ou à l’essaimage d’un projet ; </w:t>
      </w:r>
    </w:p>
    <w:p w14:paraId="394D8519" w14:textId="42BF04C4" w:rsidR="00E32843" w:rsidRPr="00E32843" w:rsidRDefault="00053FAC" w:rsidP="00001FFB">
      <w:pPr>
        <w:numPr>
          <w:ilvl w:val="0"/>
          <w:numId w:val="14"/>
        </w:numPr>
        <w:jc w:val="both"/>
        <w:rPr>
          <w:sz w:val="24"/>
          <w:szCs w:val="24"/>
        </w:rPr>
      </w:pPr>
      <w:r>
        <w:rPr>
          <w:sz w:val="24"/>
          <w:szCs w:val="24"/>
        </w:rPr>
        <w:t>L’a</w:t>
      </w:r>
      <w:r w:rsidR="00E32843" w:rsidRPr="00E32843">
        <w:rPr>
          <w:sz w:val="24"/>
          <w:szCs w:val="24"/>
        </w:rPr>
        <w:t xml:space="preserve">ide à la création d’entreprise ; </w:t>
      </w:r>
    </w:p>
    <w:p w14:paraId="6DF7D011" w14:textId="489FBCA2" w:rsidR="00E32843" w:rsidRDefault="00053FAC" w:rsidP="00001FFB">
      <w:pPr>
        <w:numPr>
          <w:ilvl w:val="0"/>
          <w:numId w:val="14"/>
        </w:numPr>
        <w:jc w:val="both"/>
        <w:rPr>
          <w:sz w:val="24"/>
          <w:szCs w:val="24"/>
        </w:rPr>
      </w:pPr>
      <w:r>
        <w:rPr>
          <w:sz w:val="24"/>
          <w:szCs w:val="24"/>
        </w:rPr>
        <w:t>Les p</w:t>
      </w:r>
      <w:r w:rsidR="00E32843" w:rsidRPr="00E32843">
        <w:rPr>
          <w:sz w:val="24"/>
          <w:szCs w:val="24"/>
        </w:rPr>
        <w:t>rojet</w:t>
      </w:r>
      <w:r w:rsidR="00E32843">
        <w:rPr>
          <w:sz w:val="24"/>
          <w:szCs w:val="24"/>
        </w:rPr>
        <w:t>s</w:t>
      </w:r>
      <w:r w:rsidR="00E32843" w:rsidRPr="00E32843">
        <w:rPr>
          <w:sz w:val="24"/>
          <w:szCs w:val="24"/>
        </w:rPr>
        <w:t xml:space="preserve"> de construction ou de rénovation de bâtiment (y compris dans de cadre de programmes de rénovation énergétique) ; </w:t>
      </w:r>
    </w:p>
    <w:p w14:paraId="33146FB0" w14:textId="6349E9D4" w:rsidR="00E32843" w:rsidRPr="00E32843" w:rsidRDefault="00053FAC" w:rsidP="00001FFB">
      <w:pPr>
        <w:numPr>
          <w:ilvl w:val="0"/>
          <w:numId w:val="14"/>
        </w:numPr>
        <w:jc w:val="both"/>
        <w:rPr>
          <w:sz w:val="24"/>
          <w:szCs w:val="24"/>
        </w:rPr>
      </w:pPr>
      <w:r>
        <w:rPr>
          <w:sz w:val="24"/>
          <w:szCs w:val="24"/>
        </w:rPr>
        <w:t>Les projets d’a</w:t>
      </w:r>
      <w:r w:rsidR="00E32843" w:rsidRPr="00E32843">
        <w:rPr>
          <w:sz w:val="24"/>
          <w:szCs w:val="24"/>
        </w:rPr>
        <w:t>cquisition</w:t>
      </w:r>
      <w:r>
        <w:rPr>
          <w:sz w:val="24"/>
          <w:szCs w:val="24"/>
        </w:rPr>
        <w:t xml:space="preserve"> ou de mise à disposition</w:t>
      </w:r>
      <w:r w:rsidR="00E32843" w:rsidRPr="00E32843">
        <w:rPr>
          <w:sz w:val="24"/>
          <w:szCs w:val="24"/>
        </w:rPr>
        <w:t xml:space="preserve"> de véhicules sans accompagnement </w:t>
      </w:r>
      <w:r>
        <w:rPr>
          <w:sz w:val="24"/>
          <w:szCs w:val="24"/>
        </w:rPr>
        <w:t xml:space="preserve">complémentaire </w:t>
      </w:r>
      <w:r w:rsidR="00E32843" w:rsidRPr="00E32843">
        <w:rPr>
          <w:sz w:val="24"/>
          <w:szCs w:val="24"/>
        </w:rPr>
        <w:t>à la mobilité</w:t>
      </w:r>
      <w:r w:rsidR="0095472F">
        <w:rPr>
          <w:sz w:val="24"/>
          <w:szCs w:val="24"/>
        </w:rPr>
        <w:t> ;</w:t>
      </w:r>
    </w:p>
    <w:p w14:paraId="56F62106" w14:textId="7125FD7D" w:rsidR="00E32843" w:rsidRPr="00E32843" w:rsidRDefault="00053FAC" w:rsidP="00001FFB">
      <w:pPr>
        <w:numPr>
          <w:ilvl w:val="0"/>
          <w:numId w:val="14"/>
        </w:numPr>
        <w:jc w:val="both"/>
        <w:rPr>
          <w:sz w:val="24"/>
          <w:szCs w:val="24"/>
        </w:rPr>
      </w:pPr>
      <w:r>
        <w:rPr>
          <w:sz w:val="24"/>
          <w:szCs w:val="24"/>
        </w:rPr>
        <w:t>Les p</w:t>
      </w:r>
      <w:r w:rsidR="00E32843" w:rsidRPr="00E32843">
        <w:rPr>
          <w:sz w:val="24"/>
          <w:szCs w:val="24"/>
        </w:rPr>
        <w:t xml:space="preserve">rojets de recherche (thèses…), de production de contenu écrit ou audiovisuel sans mise en œuvre concrète ; </w:t>
      </w:r>
    </w:p>
    <w:p w14:paraId="3B5DBEF8" w14:textId="0E6A0BDA" w:rsidR="00E32843" w:rsidRPr="00E32843" w:rsidRDefault="00053FAC" w:rsidP="00001FFB">
      <w:pPr>
        <w:numPr>
          <w:ilvl w:val="0"/>
          <w:numId w:val="14"/>
        </w:numPr>
        <w:jc w:val="both"/>
        <w:rPr>
          <w:sz w:val="24"/>
          <w:szCs w:val="24"/>
        </w:rPr>
      </w:pPr>
      <w:r>
        <w:rPr>
          <w:sz w:val="24"/>
          <w:szCs w:val="24"/>
        </w:rPr>
        <w:t>Les é</w:t>
      </w:r>
      <w:r w:rsidR="00E32843" w:rsidRPr="00E32843">
        <w:rPr>
          <w:sz w:val="24"/>
          <w:szCs w:val="24"/>
        </w:rPr>
        <w:t>vènements ponctuels ou ne s’inscrivant pas dans un cadre pérenne (forums, expositions…)</w:t>
      </w:r>
      <w:r w:rsidR="0095472F">
        <w:rPr>
          <w:sz w:val="24"/>
          <w:szCs w:val="24"/>
        </w:rPr>
        <w:t>.</w:t>
      </w:r>
    </w:p>
    <w:p w14:paraId="1B2ACC43" w14:textId="6EDC8FC1" w:rsidR="000109BB" w:rsidRDefault="000109BB" w:rsidP="00001FFB">
      <w:pPr>
        <w:jc w:val="both"/>
        <w:rPr>
          <w:color w:val="FF0000"/>
          <w:sz w:val="24"/>
          <w:szCs w:val="24"/>
        </w:rPr>
      </w:pPr>
    </w:p>
    <w:p w14:paraId="1E83CE29" w14:textId="77777777" w:rsidR="00C82AA8" w:rsidRPr="00864A9D" w:rsidRDefault="00C82AA8" w:rsidP="00001FFB">
      <w:pPr>
        <w:jc w:val="both"/>
        <w:rPr>
          <w:color w:val="FF0000"/>
          <w:sz w:val="24"/>
          <w:szCs w:val="24"/>
        </w:rPr>
      </w:pPr>
    </w:p>
    <w:p w14:paraId="668123BB" w14:textId="6487C735" w:rsidR="00ED24BB" w:rsidRPr="00746F33" w:rsidRDefault="00ED24BB" w:rsidP="00001FFB">
      <w:pPr>
        <w:jc w:val="both"/>
        <w:rPr>
          <w:b/>
          <w:sz w:val="24"/>
          <w:szCs w:val="26"/>
          <w:u w:val="single"/>
        </w:rPr>
      </w:pPr>
      <w:r w:rsidRPr="00746F33">
        <w:rPr>
          <w:b/>
          <w:sz w:val="24"/>
          <w:szCs w:val="26"/>
          <w:u w:val="single"/>
        </w:rPr>
        <w:t xml:space="preserve">Article </w:t>
      </w:r>
      <w:r w:rsidR="00565A22" w:rsidRPr="00746F33">
        <w:rPr>
          <w:b/>
          <w:sz w:val="24"/>
          <w:szCs w:val="26"/>
          <w:u w:val="single"/>
        </w:rPr>
        <w:t>3</w:t>
      </w:r>
      <w:r w:rsidRPr="00746F33">
        <w:rPr>
          <w:b/>
          <w:sz w:val="24"/>
          <w:szCs w:val="26"/>
          <w:u w:val="single"/>
        </w:rPr>
        <w:t xml:space="preserve"> – Critères d’éligibilité </w:t>
      </w:r>
    </w:p>
    <w:p w14:paraId="7DFC2630" w14:textId="6735C8E8" w:rsidR="00106DDB" w:rsidRPr="00746F33" w:rsidRDefault="00ED24BB" w:rsidP="00001FFB">
      <w:pPr>
        <w:jc w:val="both"/>
        <w:rPr>
          <w:b/>
        </w:rPr>
      </w:pPr>
      <w:r w:rsidRPr="00746F33">
        <w:rPr>
          <w:sz w:val="24"/>
        </w:rPr>
        <w:t xml:space="preserve">Pour être éligible, le porteur de projet et le projet présenté devront respecter les critères suivants : </w:t>
      </w:r>
      <w:r w:rsidRPr="00746F33">
        <w:br/>
      </w:r>
      <w:r w:rsidRPr="00746F33">
        <w:br/>
      </w:r>
      <w:r w:rsidR="00565A22" w:rsidRPr="00746F33">
        <w:rPr>
          <w:b/>
          <w:i/>
          <w:sz w:val="24"/>
          <w:szCs w:val="24"/>
        </w:rPr>
        <w:t>3</w:t>
      </w:r>
      <w:r w:rsidR="00106DDB" w:rsidRPr="00746F33">
        <w:rPr>
          <w:b/>
          <w:i/>
          <w:sz w:val="24"/>
          <w:szCs w:val="24"/>
        </w:rPr>
        <w:t>-1.</w:t>
      </w:r>
      <w:r w:rsidR="0039671A" w:rsidRPr="00746F33">
        <w:rPr>
          <w:b/>
          <w:i/>
          <w:sz w:val="24"/>
          <w:szCs w:val="24"/>
        </w:rPr>
        <w:t xml:space="preserve"> </w:t>
      </w:r>
      <w:r w:rsidRPr="00746F33">
        <w:rPr>
          <w:b/>
          <w:i/>
          <w:sz w:val="24"/>
          <w:szCs w:val="24"/>
        </w:rPr>
        <w:t>E</w:t>
      </w:r>
      <w:r w:rsidR="00B731B4" w:rsidRPr="00746F33">
        <w:rPr>
          <w:b/>
          <w:i/>
          <w:sz w:val="24"/>
          <w:szCs w:val="24"/>
        </w:rPr>
        <w:t>ligibilité du porteur de projet</w:t>
      </w:r>
    </w:p>
    <w:p w14:paraId="20B2A6C3" w14:textId="3A8B7F09" w:rsidR="00001FFB" w:rsidRDefault="00D66B99" w:rsidP="00001FFB">
      <w:pPr>
        <w:spacing w:after="120" w:line="240" w:lineRule="auto"/>
        <w:jc w:val="both"/>
        <w:rPr>
          <w:sz w:val="24"/>
        </w:rPr>
      </w:pPr>
      <w:r w:rsidRPr="00746F33">
        <w:rPr>
          <w:b/>
          <w:sz w:val="24"/>
        </w:rPr>
        <w:t>Les organismes</w:t>
      </w:r>
      <w:r w:rsidR="00C932E7" w:rsidRPr="00746F33">
        <w:rPr>
          <w:b/>
          <w:sz w:val="24"/>
        </w:rPr>
        <w:t xml:space="preserve"> doivent être</w:t>
      </w:r>
      <w:r w:rsidRPr="00746F33">
        <w:rPr>
          <w:b/>
          <w:sz w:val="24"/>
        </w:rPr>
        <w:t xml:space="preserve"> éligibles au mécénat selon les dispositions prévues par les articles 200 et 238 bis du Code général des impôts et </w:t>
      </w:r>
      <w:r w:rsidR="0095472F">
        <w:rPr>
          <w:b/>
          <w:sz w:val="24"/>
        </w:rPr>
        <w:t>sont</w:t>
      </w:r>
      <w:r w:rsidR="0095472F" w:rsidRPr="00746F33">
        <w:rPr>
          <w:b/>
          <w:sz w:val="24"/>
        </w:rPr>
        <w:t xml:space="preserve"> </w:t>
      </w:r>
      <w:r w:rsidRPr="00746F33">
        <w:rPr>
          <w:b/>
          <w:sz w:val="24"/>
        </w:rPr>
        <w:t>donc habilités à recevoir des dons et à remettre un reçu fiscal</w:t>
      </w:r>
      <w:r w:rsidR="00B85405" w:rsidRPr="00746F33">
        <w:rPr>
          <w:b/>
          <w:sz w:val="24"/>
        </w:rPr>
        <w:t xml:space="preserve"> 16216*01</w:t>
      </w:r>
      <w:r w:rsidRPr="00746F33">
        <w:rPr>
          <w:sz w:val="24"/>
        </w:rPr>
        <w:t xml:space="preserve">. </w:t>
      </w:r>
    </w:p>
    <w:p w14:paraId="2BAE4CE5" w14:textId="77777777" w:rsidR="00F53DEB" w:rsidRDefault="00F53DEB" w:rsidP="00001FFB">
      <w:pPr>
        <w:spacing w:after="120" w:line="240" w:lineRule="auto"/>
        <w:jc w:val="both"/>
        <w:rPr>
          <w:sz w:val="24"/>
        </w:rPr>
      </w:pPr>
    </w:p>
    <w:p w14:paraId="4DF103C1" w14:textId="5D124374" w:rsidR="00D66B99" w:rsidRDefault="00D66B99" w:rsidP="00001FFB">
      <w:pPr>
        <w:spacing w:after="120" w:line="240" w:lineRule="auto"/>
        <w:jc w:val="both"/>
        <w:rPr>
          <w:sz w:val="24"/>
        </w:rPr>
      </w:pPr>
      <w:r w:rsidRPr="00746F33">
        <w:rPr>
          <w:sz w:val="24"/>
        </w:rPr>
        <w:t>Plus précisément peuvent candidater à l’Appel à Projets :</w:t>
      </w:r>
    </w:p>
    <w:p w14:paraId="3229D16A" w14:textId="7C11557D" w:rsidR="00D66B99" w:rsidRPr="00746F33" w:rsidRDefault="00F53DEB" w:rsidP="00001FFB">
      <w:pPr>
        <w:spacing w:after="120" w:line="240" w:lineRule="auto"/>
        <w:jc w:val="both"/>
        <w:rPr>
          <w:sz w:val="24"/>
        </w:rPr>
      </w:pPr>
      <w:r w:rsidRPr="00F53DEB">
        <w:rPr>
          <w:b/>
          <w:bCs/>
          <w:sz w:val="24"/>
        </w:rPr>
        <w:t xml:space="preserve">- </w:t>
      </w:r>
      <w:r w:rsidR="00D66B99" w:rsidRPr="00F53DEB">
        <w:rPr>
          <w:b/>
          <w:bCs/>
          <w:sz w:val="24"/>
        </w:rPr>
        <w:t xml:space="preserve"> </w:t>
      </w:r>
      <w:r w:rsidR="00746F33" w:rsidRPr="00F53DEB">
        <w:rPr>
          <w:b/>
          <w:bCs/>
          <w:sz w:val="24"/>
        </w:rPr>
        <w:t>Les associations</w:t>
      </w:r>
      <w:r w:rsidR="00746F33" w:rsidRPr="00746F33">
        <w:rPr>
          <w:b/>
          <w:bCs/>
          <w:sz w:val="24"/>
        </w:rPr>
        <w:t>, fondations et établissements publics</w:t>
      </w:r>
      <w:r w:rsidR="00D66B99" w:rsidRPr="00746F33">
        <w:rPr>
          <w:b/>
          <w:bCs/>
          <w:sz w:val="24"/>
        </w:rPr>
        <w:t xml:space="preserve"> </w:t>
      </w:r>
      <w:r w:rsidR="00746F33" w:rsidRPr="00746F33">
        <w:rPr>
          <w:b/>
          <w:bCs/>
          <w:sz w:val="24"/>
        </w:rPr>
        <w:t>d’intérêt général</w:t>
      </w:r>
      <w:r w:rsidR="00746F33">
        <w:rPr>
          <w:sz w:val="24"/>
        </w:rPr>
        <w:t xml:space="preserve"> </w:t>
      </w:r>
      <w:r w:rsidR="00D66B99" w:rsidRPr="00746F33">
        <w:rPr>
          <w:sz w:val="24"/>
        </w:rPr>
        <w:t xml:space="preserve">dont : </w:t>
      </w:r>
    </w:p>
    <w:p w14:paraId="0953A23B" w14:textId="77777777" w:rsidR="00D66B99" w:rsidRPr="00746F33" w:rsidRDefault="00D66B99" w:rsidP="00001FFB">
      <w:pPr>
        <w:spacing w:after="120" w:line="240" w:lineRule="auto"/>
        <w:jc w:val="both"/>
        <w:rPr>
          <w:sz w:val="24"/>
        </w:rPr>
      </w:pPr>
      <w:r w:rsidRPr="00746F33">
        <w:rPr>
          <w:sz w:val="24"/>
        </w:rPr>
        <w:tab/>
      </w:r>
      <w:r w:rsidRPr="00746F33">
        <w:rPr>
          <w:sz w:val="24"/>
        </w:rPr>
        <w:tab/>
        <w:t>- l’activité principale ou les activités principales sont non concurrentielle(s) et/ou non lucrative(s) ;</w:t>
      </w:r>
    </w:p>
    <w:p w14:paraId="6883794A" w14:textId="77777777" w:rsidR="00D66B99" w:rsidRPr="00746F33" w:rsidRDefault="00D66B99" w:rsidP="00001FFB">
      <w:pPr>
        <w:spacing w:after="120" w:line="240" w:lineRule="auto"/>
        <w:jc w:val="both"/>
        <w:rPr>
          <w:sz w:val="24"/>
        </w:rPr>
      </w:pPr>
      <w:r w:rsidRPr="00746F33">
        <w:rPr>
          <w:sz w:val="24"/>
        </w:rPr>
        <w:tab/>
      </w:r>
      <w:r w:rsidRPr="00746F33">
        <w:rPr>
          <w:sz w:val="24"/>
        </w:rPr>
        <w:tab/>
        <w:t>- la gestion est désintéressée ;</w:t>
      </w:r>
    </w:p>
    <w:p w14:paraId="16D0ED24" w14:textId="19038221" w:rsidR="00D66B99" w:rsidRDefault="00D66B99" w:rsidP="00001FFB">
      <w:pPr>
        <w:spacing w:after="120" w:line="240" w:lineRule="auto"/>
        <w:jc w:val="both"/>
        <w:rPr>
          <w:sz w:val="24"/>
        </w:rPr>
      </w:pPr>
      <w:r w:rsidRPr="00746F33">
        <w:rPr>
          <w:sz w:val="24"/>
        </w:rPr>
        <w:tab/>
      </w:r>
      <w:r w:rsidRPr="00746F33">
        <w:rPr>
          <w:sz w:val="24"/>
        </w:rPr>
        <w:tab/>
        <w:t>- l’activité ne profite pas à un nombre restreint de personnes.</w:t>
      </w:r>
    </w:p>
    <w:p w14:paraId="67725DEC" w14:textId="0A2D8DD0" w:rsidR="00F53DEB" w:rsidRDefault="00F53DEB" w:rsidP="00F53DEB">
      <w:pPr>
        <w:spacing w:after="120" w:line="240" w:lineRule="auto"/>
        <w:jc w:val="both"/>
        <w:rPr>
          <w:sz w:val="24"/>
        </w:rPr>
      </w:pPr>
      <w:r w:rsidRPr="00F53DEB">
        <w:rPr>
          <w:b/>
          <w:bCs/>
          <w:sz w:val="24"/>
        </w:rPr>
        <w:lastRenderedPageBreak/>
        <w:t>- e</w:t>
      </w:r>
      <w:r w:rsidR="00D66B99" w:rsidRPr="00F53DEB">
        <w:rPr>
          <w:b/>
          <w:bCs/>
          <w:sz w:val="24"/>
        </w:rPr>
        <w:t>t</w:t>
      </w:r>
      <w:r w:rsidR="00D66B99" w:rsidRPr="00C82AA8">
        <w:rPr>
          <w:b/>
          <w:bCs/>
          <w:sz w:val="24"/>
        </w:rPr>
        <w:t xml:space="preserve"> présentant l’un des caractères suivants :</w:t>
      </w:r>
      <w:r w:rsidR="00D66B99" w:rsidRPr="00746F33">
        <w:rPr>
          <w:sz w:val="24"/>
        </w:rPr>
        <w:t xml:space="preserve"> philanthropique, éducatif, scientifique, social, humanitaire, sportif, familial, culturel ou concourant à la mise en valeur du patrimoine artistique, à la défense de l’environnement naturel ou à la diffusion de la culture, de la langue et des connaissances scientifiques françaises (Les différents caractères sont plus précisément définis et illustrés dans l’instruction fiscale BOI-IR-RICI-250-10-20170510).</w:t>
      </w:r>
    </w:p>
    <w:p w14:paraId="10A61C8A" w14:textId="77777777" w:rsidR="00F53DEB" w:rsidRDefault="00F53DEB" w:rsidP="00F53DEB">
      <w:pPr>
        <w:spacing w:after="120" w:line="240" w:lineRule="auto"/>
        <w:jc w:val="both"/>
        <w:rPr>
          <w:sz w:val="24"/>
        </w:rPr>
      </w:pPr>
    </w:p>
    <w:p w14:paraId="214956B5" w14:textId="4FA1818B" w:rsidR="00F53DEB" w:rsidRDefault="00F53DEB" w:rsidP="00001FFB">
      <w:pPr>
        <w:jc w:val="both"/>
        <w:rPr>
          <w:sz w:val="24"/>
        </w:rPr>
      </w:pPr>
      <w:r w:rsidRPr="00C82AA8">
        <w:rPr>
          <w:sz w:val="24"/>
        </w:rPr>
        <w:t xml:space="preserve">L’organisme porteur doit </w:t>
      </w:r>
      <w:r w:rsidRPr="00C82AA8">
        <w:rPr>
          <w:b/>
          <w:sz w:val="24"/>
        </w:rPr>
        <w:t xml:space="preserve">avoir son siège social sur le territoire de la Fondation Crédit Agricole Brie Picardie, ou à défaut, une délégation ou des partenariats forts sur ce territoire. </w:t>
      </w:r>
      <w:r w:rsidRPr="00C82AA8">
        <w:rPr>
          <w:sz w:val="24"/>
        </w:rPr>
        <w:t>Dans ce cadre, les structures nationales présentant une innovation sociale ou un essaimage profitable à notre territoire peuvent candidater.</w:t>
      </w:r>
    </w:p>
    <w:p w14:paraId="01F3A02B" w14:textId="77777777" w:rsidR="00F53DEB" w:rsidRPr="00746F33" w:rsidRDefault="00F53DEB" w:rsidP="00001FFB">
      <w:pPr>
        <w:jc w:val="both"/>
        <w:rPr>
          <w:sz w:val="24"/>
        </w:rPr>
      </w:pPr>
    </w:p>
    <w:p w14:paraId="3B7C71EA" w14:textId="7A544FF5" w:rsidR="00FF1215" w:rsidRDefault="00906A63" w:rsidP="00001FFB">
      <w:pPr>
        <w:jc w:val="both"/>
        <w:rPr>
          <w:b/>
          <w:sz w:val="24"/>
        </w:rPr>
      </w:pPr>
      <w:r w:rsidRPr="00746F33">
        <w:rPr>
          <w:b/>
          <w:sz w:val="24"/>
        </w:rPr>
        <w:t>Les statuts de la structure porteuse du projet devront obligatoirement être déposés depuis au moins 1 an.</w:t>
      </w:r>
    </w:p>
    <w:p w14:paraId="0F8C6F02" w14:textId="77777777" w:rsidR="00F53DEB" w:rsidRDefault="00F53DEB" w:rsidP="00001FFB">
      <w:pPr>
        <w:jc w:val="both"/>
        <w:rPr>
          <w:b/>
          <w:sz w:val="24"/>
        </w:rPr>
      </w:pPr>
    </w:p>
    <w:p w14:paraId="27CF9344" w14:textId="77777777" w:rsidR="00F53DEB" w:rsidRDefault="00F53DEB" w:rsidP="00F53DEB">
      <w:pPr>
        <w:jc w:val="both"/>
        <w:rPr>
          <w:sz w:val="24"/>
        </w:rPr>
      </w:pPr>
      <w:r w:rsidRPr="00746F33">
        <w:rPr>
          <w:sz w:val="24"/>
        </w:rPr>
        <w:t>Dans la situation où le porteur du projet de l’organisme éligible au mécénat serait par ailleurs salarié ou administrateur de la Caisse Régionale du Crédit Agricole Brie Picardie, il sera tenu de respecter le Code de conduite en matière d’anticorruption de la Caisse Régionale du Crédit Agricole Brie Picardie.</w:t>
      </w:r>
    </w:p>
    <w:p w14:paraId="705A3D38" w14:textId="77777777" w:rsidR="00F53DEB" w:rsidRDefault="00F53DEB" w:rsidP="00001FFB">
      <w:pPr>
        <w:jc w:val="both"/>
        <w:rPr>
          <w:b/>
          <w:sz w:val="24"/>
        </w:rPr>
      </w:pPr>
    </w:p>
    <w:p w14:paraId="544811BA" w14:textId="533A8EE0" w:rsidR="00EA2B57" w:rsidRDefault="00EA2B57" w:rsidP="00001FFB">
      <w:pPr>
        <w:spacing w:after="120" w:line="240" w:lineRule="auto"/>
        <w:jc w:val="both"/>
        <w:rPr>
          <w:b/>
          <w:bCs/>
          <w:sz w:val="24"/>
        </w:rPr>
      </w:pPr>
      <w:r>
        <w:rPr>
          <w:b/>
          <w:bCs/>
          <w:sz w:val="24"/>
        </w:rPr>
        <w:t>Ne sont pas éligibles à cet appel à projets :</w:t>
      </w:r>
    </w:p>
    <w:p w14:paraId="79D35983" w14:textId="7E03E877" w:rsidR="00EA2B57" w:rsidRPr="00C82AA8" w:rsidRDefault="00746F33" w:rsidP="00001FFB">
      <w:pPr>
        <w:pStyle w:val="Paragraphedeliste"/>
        <w:numPr>
          <w:ilvl w:val="0"/>
          <w:numId w:val="13"/>
        </w:numPr>
        <w:spacing w:after="120" w:line="240" w:lineRule="auto"/>
        <w:jc w:val="both"/>
        <w:rPr>
          <w:sz w:val="24"/>
        </w:rPr>
      </w:pPr>
      <w:r w:rsidRPr="00F53DEB">
        <w:rPr>
          <w:rFonts w:cstheme="minorHAnsi"/>
          <w:sz w:val="24"/>
          <w:szCs w:val="24"/>
        </w:rPr>
        <w:t>Les</w:t>
      </w:r>
      <w:r w:rsidRPr="00C82AA8">
        <w:rPr>
          <w:sz w:val="24"/>
        </w:rPr>
        <w:t xml:space="preserve"> </w:t>
      </w:r>
      <w:r w:rsidRPr="00C82AA8">
        <w:rPr>
          <w:b/>
          <w:bCs/>
          <w:sz w:val="24"/>
        </w:rPr>
        <w:t>collectivités locales</w:t>
      </w:r>
      <w:r w:rsidR="00EA2B57" w:rsidRPr="00C82AA8">
        <w:rPr>
          <w:b/>
          <w:bCs/>
          <w:sz w:val="24"/>
        </w:rPr>
        <w:t xml:space="preserve"> et territoriales</w:t>
      </w:r>
      <w:r w:rsidR="00C82AA8" w:rsidRPr="00C82AA8">
        <w:rPr>
          <w:sz w:val="24"/>
        </w:rPr>
        <w:t> ;</w:t>
      </w:r>
    </w:p>
    <w:p w14:paraId="05F205FB" w14:textId="5BCEDB6F" w:rsidR="00EA2B57" w:rsidRPr="00C82AA8" w:rsidRDefault="00EA2B57" w:rsidP="00001FFB">
      <w:pPr>
        <w:pStyle w:val="Paragraphedeliste"/>
        <w:numPr>
          <w:ilvl w:val="0"/>
          <w:numId w:val="13"/>
        </w:numPr>
        <w:spacing w:after="120" w:line="240" w:lineRule="auto"/>
        <w:jc w:val="both"/>
        <w:rPr>
          <w:sz w:val="24"/>
        </w:rPr>
      </w:pPr>
      <w:r w:rsidRPr="00C82AA8">
        <w:rPr>
          <w:sz w:val="24"/>
        </w:rPr>
        <w:t>L</w:t>
      </w:r>
      <w:r w:rsidR="00746F33" w:rsidRPr="00C82AA8">
        <w:rPr>
          <w:sz w:val="24"/>
        </w:rPr>
        <w:t xml:space="preserve">es </w:t>
      </w:r>
      <w:r w:rsidR="00746F33" w:rsidRPr="00C82AA8">
        <w:rPr>
          <w:b/>
          <w:bCs/>
          <w:sz w:val="24"/>
        </w:rPr>
        <w:t>entreprises</w:t>
      </w:r>
      <w:r w:rsidR="00C82AA8" w:rsidRPr="00C82AA8">
        <w:rPr>
          <w:sz w:val="24"/>
        </w:rPr>
        <w:t> ;</w:t>
      </w:r>
    </w:p>
    <w:p w14:paraId="1281EA54" w14:textId="0211C4E3" w:rsidR="00EA2B57" w:rsidRPr="00EA2B57" w:rsidRDefault="00746F33" w:rsidP="00001FFB">
      <w:pPr>
        <w:pStyle w:val="Paragraphedeliste"/>
        <w:numPr>
          <w:ilvl w:val="0"/>
          <w:numId w:val="13"/>
        </w:numPr>
        <w:spacing w:after="120" w:line="240" w:lineRule="auto"/>
        <w:jc w:val="both"/>
        <w:rPr>
          <w:sz w:val="24"/>
        </w:rPr>
      </w:pPr>
      <w:r w:rsidRPr="00746F33">
        <w:rPr>
          <w:sz w:val="24"/>
        </w:rPr>
        <w:t>Les structures accompagnées par la Fondation Crédit Agricole Brie Picardie en 2022, 2023 ou 2024</w:t>
      </w:r>
      <w:r w:rsidR="00EA2B57" w:rsidRPr="00C82AA8">
        <w:rPr>
          <w:sz w:val="24"/>
        </w:rPr>
        <w:t xml:space="preserve"> </w:t>
      </w:r>
      <w:r w:rsidR="00EA2B57" w:rsidRPr="00EA2B57">
        <w:rPr>
          <w:sz w:val="24"/>
        </w:rPr>
        <w:t>et présentant un projet identique à celui déjà soutenu</w:t>
      </w:r>
      <w:r w:rsidR="00C82AA8" w:rsidRPr="00C82AA8">
        <w:rPr>
          <w:sz w:val="24"/>
        </w:rPr>
        <w:t> ;</w:t>
      </w:r>
    </w:p>
    <w:p w14:paraId="1D074B95" w14:textId="77777777" w:rsidR="00EA2B57" w:rsidRPr="00EA2B57" w:rsidRDefault="00EA2B57" w:rsidP="00001FFB">
      <w:pPr>
        <w:pStyle w:val="Paragraphedeliste"/>
        <w:numPr>
          <w:ilvl w:val="0"/>
          <w:numId w:val="13"/>
        </w:numPr>
        <w:spacing w:after="120"/>
        <w:jc w:val="both"/>
        <w:rPr>
          <w:sz w:val="24"/>
        </w:rPr>
      </w:pPr>
      <w:r w:rsidRPr="00EA2B57">
        <w:rPr>
          <w:sz w:val="24"/>
        </w:rPr>
        <w:t>Les structures ayant bénéficié d’un mécénat de la Caisse Régionale du Crédit Agricole Brie Picardie pour le même projet au cours des 12 derniers mois.</w:t>
      </w:r>
    </w:p>
    <w:p w14:paraId="45240022" w14:textId="2FBB36DC" w:rsidR="00F54DE8" w:rsidRPr="00864A9D" w:rsidRDefault="00F54DE8" w:rsidP="00001FFB">
      <w:pPr>
        <w:jc w:val="both"/>
        <w:rPr>
          <w:b/>
          <w:i/>
          <w:color w:val="FF0000"/>
        </w:rPr>
      </w:pPr>
    </w:p>
    <w:p w14:paraId="70406734" w14:textId="0435139C" w:rsidR="00106DDB" w:rsidRPr="00C82AA8" w:rsidRDefault="00565A22" w:rsidP="00001FFB">
      <w:pPr>
        <w:jc w:val="both"/>
        <w:rPr>
          <w:b/>
          <w:i/>
          <w:sz w:val="24"/>
        </w:rPr>
      </w:pPr>
      <w:r w:rsidRPr="00C82AA8">
        <w:rPr>
          <w:b/>
          <w:i/>
          <w:sz w:val="24"/>
        </w:rPr>
        <w:t>3</w:t>
      </w:r>
      <w:r w:rsidR="00106DDB" w:rsidRPr="00C82AA8">
        <w:rPr>
          <w:b/>
          <w:i/>
          <w:sz w:val="24"/>
        </w:rPr>
        <w:t xml:space="preserve">-2. Eligibilité du projet </w:t>
      </w:r>
    </w:p>
    <w:p w14:paraId="0CCEE40E" w14:textId="61B669AF" w:rsidR="000920FB" w:rsidRDefault="00906A63" w:rsidP="00001FFB">
      <w:pPr>
        <w:pStyle w:val="Paragraphedeliste"/>
        <w:numPr>
          <w:ilvl w:val="0"/>
          <w:numId w:val="1"/>
        </w:numPr>
        <w:autoSpaceDE w:val="0"/>
        <w:autoSpaceDN w:val="0"/>
        <w:adjustRightInd w:val="0"/>
        <w:spacing w:after="0" w:line="240" w:lineRule="auto"/>
        <w:jc w:val="both"/>
        <w:rPr>
          <w:rFonts w:cstheme="minorHAnsi"/>
          <w:sz w:val="24"/>
          <w:szCs w:val="24"/>
        </w:rPr>
      </w:pPr>
      <w:r w:rsidRPr="00C82AA8">
        <w:rPr>
          <w:rFonts w:cstheme="minorHAnsi"/>
          <w:sz w:val="24"/>
          <w:szCs w:val="24"/>
        </w:rPr>
        <w:t>Le projet devra s’inscrire</w:t>
      </w:r>
      <w:r w:rsidR="00B85405" w:rsidRPr="00C82AA8">
        <w:rPr>
          <w:rFonts w:cstheme="minorHAnsi"/>
          <w:sz w:val="24"/>
          <w:szCs w:val="24"/>
        </w:rPr>
        <w:t xml:space="preserve"> dans </w:t>
      </w:r>
      <w:r w:rsidR="00B85405" w:rsidRPr="00001FFB">
        <w:rPr>
          <w:rFonts w:cstheme="minorHAnsi"/>
          <w:b/>
          <w:bCs/>
          <w:sz w:val="24"/>
          <w:szCs w:val="24"/>
        </w:rPr>
        <w:t>l’un des domaines d’intervention de la Fondation cités dans l’article 2</w:t>
      </w:r>
      <w:r w:rsidR="00B85405" w:rsidRPr="00C82AA8">
        <w:rPr>
          <w:rFonts w:cstheme="minorHAnsi"/>
          <w:sz w:val="24"/>
          <w:szCs w:val="24"/>
        </w:rPr>
        <w:t xml:space="preserve"> du présent règlement ;</w:t>
      </w:r>
    </w:p>
    <w:p w14:paraId="2E0150C4" w14:textId="77777777" w:rsidR="00001FFB" w:rsidRPr="00C82AA8" w:rsidRDefault="00001FFB" w:rsidP="00001FFB">
      <w:pPr>
        <w:pStyle w:val="Paragraphedeliste"/>
        <w:autoSpaceDE w:val="0"/>
        <w:autoSpaceDN w:val="0"/>
        <w:adjustRightInd w:val="0"/>
        <w:spacing w:after="0" w:line="240" w:lineRule="auto"/>
        <w:jc w:val="both"/>
        <w:rPr>
          <w:rFonts w:cstheme="minorHAnsi"/>
          <w:sz w:val="24"/>
          <w:szCs w:val="24"/>
        </w:rPr>
      </w:pPr>
    </w:p>
    <w:p w14:paraId="1D20B713" w14:textId="4CEC8539" w:rsidR="0039671A" w:rsidRDefault="00906A63" w:rsidP="00001FFB">
      <w:pPr>
        <w:pStyle w:val="Paragraphedeliste"/>
        <w:numPr>
          <w:ilvl w:val="0"/>
          <w:numId w:val="1"/>
        </w:numPr>
        <w:jc w:val="both"/>
        <w:rPr>
          <w:sz w:val="24"/>
          <w:szCs w:val="24"/>
        </w:rPr>
      </w:pPr>
      <w:r w:rsidRPr="00C82AA8">
        <w:rPr>
          <w:sz w:val="24"/>
          <w:szCs w:val="24"/>
        </w:rPr>
        <w:t xml:space="preserve">Le projet devra </w:t>
      </w:r>
      <w:r w:rsidRPr="00001FFB">
        <w:rPr>
          <w:b/>
          <w:bCs/>
          <w:sz w:val="24"/>
        </w:rPr>
        <w:t>se localiser dans au moins l’un des départements d’action de la Fondation</w:t>
      </w:r>
      <w:r w:rsidRPr="00C82AA8">
        <w:rPr>
          <w:sz w:val="24"/>
        </w:rPr>
        <w:t>, à savoir la Seine-et-Marne, la Somme et/ou l ’Oise</w:t>
      </w:r>
      <w:r w:rsidRPr="00C82AA8">
        <w:rPr>
          <w:sz w:val="24"/>
          <w:szCs w:val="24"/>
        </w:rPr>
        <w:t xml:space="preserve"> ou sur les</w:t>
      </w:r>
      <w:r w:rsidR="0039671A" w:rsidRPr="00C82AA8">
        <w:rPr>
          <w:sz w:val="24"/>
          <w:szCs w:val="24"/>
        </w:rPr>
        <w:t xml:space="preserve"> communes de Gisors, d’Etrepagny et de Puiseaux</w:t>
      </w:r>
      <w:r w:rsidR="006C209F" w:rsidRPr="00C82AA8">
        <w:rPr>
          <w:sz w:val="24"/>
          <w:szCs w:val="24"/>
        </w:rPr>
        <w:t> ;</w:t>
      </w:r>
    </w:p>
    <w:p w14:paraId="5C349E15" w14:textId="77777777" w:rsidR="00E32843" w:rsidRPr="00E32843" w:rsidRDefault="00E32843" w:rsidP="00001FFB">
      <w:pPr>
        <w:numPr>
          <w:ilvl w:val="0"/>
          <w:numId w:val="1"/>
        </w:numPr>
        <w:jc w:val="both"/>
        <w:rPr>
          <w:rFonts w:cstheme="minorHAnsi"/>
          <w:sz w:val="24"/>
          <w:szCs w:val="24"/>
        </w:rPr>
      </w:pPr>
      <w:r w:rsidRPr="00E32843">
        <w:rPr>
          <w:rFonts w:cstheme="minorHAnsi"/>
          <w:sz w:val="24"/>
          <w:szCs w:val="24"/>
        </w:rPr>
        <w:lastRenderedPageBreak/>
        <w:t xml:space="preserve">Les subventions seront destinées à soutenir le lancement d’un </w:t>
      </w:r>
      <w:r w:rsidR="00C82AA8" w:rsidRPr="00E32843">
        <w:rPr>
          <w:rFonts w:cstheme="minorHAnsi"/>
          <w:b/>
          <w:bCs/>
          <w:sz w:val="24"/>
          <w:szCs w:val="24"/>
        </w:rPr>
        <w:t xml:space="preserve">nouveau projet </w:t>
      </w:r>
      <w:r w:rsidRPr="00E32843">
        <w:rPr>
          <w:rFonts w:cstheme="minorHAnsi"/>
          <w:sz w:val="24"/>
          <w:szCs w:val="24"/>
        </w:rPr>
        <w:t>ou à l’</w:t>
      </w:r>
      <w:r w:rsidR="00C82AA8" w:rsidRPr="00E32843">
        <w:rPr>
          <w:rFonts w:cstheme="minorHAnsi"/>
          <w:b/>
          <w:bCs/>
          <w:sz w:val="24"/>
          <w:szCs w:val="24"/>
        </w:rPr>
        <w:t>essaimage</w:t>
      </w:r>
      <w:r w:rsidRPr="00E32843">
        <w:rPr>
          <w:rFonts w:cstheme="minorHAnsi"/>
          <w:sz w:val="24"/>
          <w:szCs w:val="24"/>
        </w:rPr>
        <w:t xml:space="preserve"> d’un projet ayant démontré son impact ; </w:t>
      </w:r>
    </w:p>
    <w:p w14:paraId="69A181CA" w14:textId="3D48004D" w:rsidR="00E32843" w:rsidRPr="00E32843" w:rsidRDefault="00E32843" w:rsidP="00001FFB">
      <w:pPr>
        <w:numPr>
          <w:ilvl w:val="0"/>
          <w:numId w:val="1"/>
        </w:numPr>
        <w:jc w:val="both"/>
        <w:rPr>
          <w:rFonts w:cstheme="minorHAnsi"/>
          <w:sz w:val="24"/>
          <w:szCs w:val="24"/>
        </w:rPr>
      </w:pPr>
      <w:r w:rsidRPr="00E32843">
        <w:rPr>
          <w:rFonts w:cstheme="minorHAnsi"/>
          <w:sz w:val="24"/>
          <w:szCs w:val="24"/>
        </w:rPr>
        <w:t xml:space="preserve">Les projets devront apporter des </w:t>
      </w:r>
      <w:r w:rsidR="00C82AA8" w:rsidRPr="00E32843">
        <w:rPr>
          <w:rFonts w:cstheme="minorHAnsi"/>
          <w:b/>
          <w:bCs/>
          <w:sz w:val="24"/>
          <w:szCs w:val="24"/>
        </w:rPr>
        <w:t xml:space="preserve">solutions concrètes </w:t>
      </w:r>
      <w:r w:rsidRPr="00E32843">
        <w:rPr>
          <w:rFonts w:cstheme="minorHAnsi"/>
          <w:sz w:val="24"/>
          <w:szCs w:val="24"/>
        </w:rPr>
        <w:t>à des besoins existants peu ou non satisfaits sur nos 3 départements</w:t>
      </w:r>
      <w:r w:rsidR="00001FFB">
        <w:rPr>
          <w:rFonts w:cstheme="minorHAnsi"/>
          <w:sz w:val="24"/>
          <w:szCs w:val="24"/>
        </w:rPr>
        <w:t xml:space="preserve"> ; </w:t>
      </w:r>
    </w:p>
    <w:p w14:paraId="73FD0D61" w14:textId="73F16F6F" w:rsidR="00E32843" w:rsidRPr="00E32843" w:rsidRDefault="00E32843" w:rsidP="00001FFB">
      <w:pPr>
        <w:numPr>
          <w:ilvl w:val="0"/>
          <w:numId w:val="1"/>
        </w:numPr>
        <w:jc w:val="both"/>
        <w:rPr>
          <w:rFonts w:cstheme="minorHAnsi"/>
          <w:sz w:val="24"/>
          <w:szCs w:val="24"/>
        </w:rPr>
      </w:pPr>
      <w:r w:rsidRPr="00E32843">
        <w:rPr>
          <w:rFonts w:cstheme="minorHAnsi"/>
          <w:sz w:val="24"/>
          <w:szCs w:val="24"/>
        </w:rPr>
        <w:t xml:space="preserve">Les actions devront se mettre en place </w:t>
      </w:r>
      <w:r w:rsidR="00C82AA8" w:rsidRPr="00E32843">
        <w:rPr>
          <w:rFonts w:cstheme="minorHAnsi"/>
          <w:b/>
          <w:bCs/>
          <w:sz w:val="24"/>
          <w:szCs w:val="24"/>
        </w:rPr>
        <w:t>à proximité directe des lieux de vie des populations</w:t>
      </w:r>
      <w:r w:rsidR="00001FFB">
        <w:rPr>
          <w:rFonts w:cstheme="minorHAnsi"/>
          <w:b/>
          <w:bCs/>
          <w:sz w:val="24"/>
          <w:szCs w:val="24"/>
        </w:rPr>
        <w:t xml:space="preserve"> ; </w:t>
      </w:r>
    </w:p>
    <w:p w14:paraId="4DF72AC3" w14:textId="77777777" w:rsidR="00E32843" w:rsidRPr="00E32843" w:rsidRDefault="00E32843" w:rsidP="00001FFB">
      <w:pPr>
        <w:numPr>
          <w:ilvl w:val="0"/>
          <w:numId w:val="1"/>
        </w:numPr>
        <w:jc w:val="both"/>
        <w:rPr>
          <w:rFonts w:cstheme="minorHAnsi"/>
          <w:sz w:val="24"/>
          <w:szCs w:val="24"/>
        </w:rPr>
      </w:pPr>
      <w:r w:rsidRPr="00E32843">
        <w:rPr>
          <w:rFonts w:cstheme="minorHAnsi"/>
          <w:sz w:val="24"/>
          <w:szCs w:val="24"/>
        </w:rPr>
        <w:t xml:space="preserve">Les actions auront un </w:t>
      </w:r>
      <w:r w:rsidR="00C82AA8" w:rsidRPr="00E32843">
        <w:rPr>
          <w:rFonts w:cstheme="minorHAnsi"/>
          <w:b/>
          <w:bCs/>
          <w:sz w:val="24"/>
          <w:szCs w:val="24"/>
        </w:rPr>
        <w:t xml:space="preserve">objectif précis et une durée définie </w:t>
      </w:r>
      <w:r w:rsidRPr="00E32843">
        <w:rPr>
          <w:rFonts w:cstheme="minorHAnsi"/>
          <w:sz w:val="24"/>
          <w:szCs w:val="24"/>
        </w:rPr>
        <w:t xml:space="preserve">(le projet devra être réalisable et </w:t>
      </w:r>
      <w:r w:rsidRPr="00E32843">
        <w:rPr>
          <w:rFonts w:cstheme="minorHAnsi"/>
          <w:sz w:val="24"/>
          <w:szCs w:val="24"/>
          <w:u w:val="single"/>
        </w:rPr>
        <w:t xml:space="preserve">réalisé sous 24 mois </w:t>
      </w:r>
      <w:r w:rsidRPr="00E32843">
        <w:rPr>
          <w:rFonts w:cstheme="minorHAnsi"/>
          <w:sz w:val="24"/>
          <w:szCs w:val="24"/>
        </w:rPr>
        <w:t xml:space="preserve">à compter de la réception de la subvention) ; </w:t>
      </w:r>
    </w:p>
    <w:p w14:paraId="1E3063AB" w14:textId="62DDF133" w:rsidR="00E32843" w:rsidRPr="00E32843" w:rsidRDefault="00E32843" w:rsidP="00001FFB">
      <w:pPr>
        <w:numPr>
          <w:ilvl w:val="0"/>
          <w:numId w:val="1"/>
        </w:numPr>
        <w:jc w:val="both"/>
        <w:rPr>
          <w:rFonts w:cstheme="minorHAnsi"/>
          <w:sz w:val="24"/>
          <w:szCs w:val="24"/>
        </w:rPr>
      </w:pPr>
      <w:r w:rsidRPr="00E32843">
        <w:rPr>
          <w:rFonts w:cstheme="minorHAnsi"/>
          <w:sz w:val="24"/>
          <w:szCs w:val="24"/>
        </w:rPr>
        <w:t xml:space="preserve">Les actions devront être </w:t>
      </w:r>
      <w:r w:rsidR="00C82AA8" w:rsidRPr="00E32843">
        <w:rPr>
          <w:rFonts w:cstheme="minorHAnsi"/>
          <w:b/>
          <w:bCs/>
          <w:sz w:val="24"/>
          <w:szCs w:val="24"/>
        </w:rPr>
        <w:t xml:space="preserve">pérennes et/ou reconductibles </w:t>
      </w:r>
      <w:r w:rsidRPr="00E32843">
        <w:rPr>
          <w:rFonts w:cstheme="minorHAnsi"/>
          <w:sz w:val="24"/>
          <w:szCs w:val="24"/>
        </w:rPr>
        <w:t>dans le temps</w:t>
      </w:r>
      <w:r w:rsidR="00001FFB">
        <w:rPr>
          <w:rFonts w:cstheme="minorHAnsi"/>
          <w:sz w:val="24"/>
          <w:szCs w:val="24"/>
        </w:rPr>
        <w:t xml:space="preserve"> ; </w:t>
      </w:r>
    </w:p>
    <w:p w14:paraId="50553A5D" w14:textId="45F58242" w:rsidR="00906A63" w:rsidRDefault="00906A63" w:rsidP="00001FFB">
      <w:pPr>
        <w:pStyle w:val="Paragraphedeliste"/>
        <w:numPr>
          <w:ilvl w:val="0"/>
          <w:numId w:val="2"/>
        </w:numPr>
        <w:jc w:val="both"/>
        <w:rPr>
          <w:sz w:val="24"/>
        </w:rPr>
      </w:pPr>
      <w:r w:rsidRPr="00C82AA8">
        <w:rPr>
          <w:sz w:val="24"/>
        </w:rPr>
        <w:t xml:space="preserve">Le budget du projet devra intégrer une </w:t>
      </w:r>
      <w:r w:rsidRPr="00001FFB">
        <w:rPr>
          <w:b/>
          <w:bCs/>
          <w:sz w:val="24"/>
        </w:rPr>
        <w:t>part d’investissement</w:t>
      </w:r>
      <w:r w:rsidR="00001FFB">
        <w:rPr>
          <w:sz w:val="24"/>
        </w:rPr>
        <w:t> ;</w:t>
      </w:r>
    </w:p>
    <w:p w14:paraId="4A8643FB" w14:textId="77777777" w:rsidR="00001FFB" w:rsidRPr="00C82AA8" w:rsidRDefault="00001FFB" w:rsidP="00001FFB">
      <w:pPr>
        <w:pStyle w:val="Paragraphedeliste"/>
        <w:jc w:val="both"/>
        <w:rPr>
          <w:sz w:val="24"/>
        </w:rPr>
      </w:pPr>
    </w:p>
    <w:p w14:paraId="42828CED" w14:textId="4B4F18FC" w:rsidR="00001FFB" w:rsidRPr="00001FFB" w:rsidRDefault="00D66B99" w:rsidP="00001FFB">
      <w:pPr>
        <w:pStyle w:val="Paragraphedeliste"/>
        <w:numPr>
          <w:ilvl w:val="0"/>
          <w:numId w:val="2"/>
        </w:numPr>
        <w:jc w:val="both"/>
        <w:rPr>
          <w:sz w:val="24"/>
        </w:rPr>
      </w:pPr>
      <w:r w:rsidRPr="00C82AA8">
        <w:rPr>
          <w:sz w:val="24"/>
        </w:rPr>
        <w:t xml:space="preserve">Une </w:t>
      </w:r>
      <w:r w:rsidRPr="00001FFB">
        <w:rPr>
          <w:b/>
          <w:bCs/>
          <w:sz w:val="24"/>
        </w:rPr>
        <w:t>part d’autofinancement et/ou de co-financement</w:t>
      </w:r>
      <w:r w:rsidRPr="00C82AA8">
        <w:rPr>
          <w:sz w:val="24"/>
        </w:rPr>
        <w:t xml:space="preserve"> </w:t>
      </w:r>
      <w:r w:rsidR="00001FFB">
        <w:rPr>
          <w:sz w:val="24"/>
        </w:rPr>
        <w:t xml:space="preserve">de l’action </w:t>
      </w:r>
      <w:r w:rsidRPr="00C82AA8">
        <w:rPr>
          <w:sz w:val="24"/>
        </w:rPr>
        <w:t>sera requise.</w:t>
      </w:r>
    </w:p>
    <w:p w14:paraId="05239E74" w14:textId="77777777" w:rsidR="00001FFB" w:rsidRPr="00001FFB" w:rsidRDefault="00001FFB" w:rsidP="00001FFB">
      <w:pPr>
        <w:pStyle w:val="Paragraphedeliste"/>
        <w:jc w:val="both"/>
        <w:rPr>
          <w:sz w:val="24"/>
        </w:rPr>
      </w:pPr>
    </w:p>
    <w:p w14:paraId="47162E4C" w14:textId="227B019D" w:rsidR="00F84F94" w:rsidRPr="00C82AA8" w:rsidRDefault="00AC1DCB" w:rsidP="00001FFB">
      <w:pPr>
        <w:pStyle w:val="Paragraphedeliste"/>
        <w:numPr>
          <w:ilvl w:val="0"/>
          <w:numId w:val="2"/>
        </w:numPr>
        <w:jc w:val="both"/>
        <w:rPr>
          <w:sz w:val="24"/>
        </w:rPr>
      </w:pPr>
      <w:r w:rsidRPr="00C82AA8">
        <w:rPr>
          <w:sz w:val="24"/>
        </w:rPr>
        <w:t xml:space="preserve">Un même porteur de projets ne peut déposer qu’un seul dossier et ne pourra être soutenu qu’une seule fois. </w:t>
      </w:r>
    </w:p>
    <w:p w14:paraId="21981FBC" w14:textId="77777777" w:rsidR="00001FFB" w:rsidRPr="00864A9D" w:rsidRDefault="00001FFB" w:rsidP="00001FFB">
      <w:pPr>
        <w:jc w:val="both"/>
        <w:rPr>
          <w:b/>
          <w:i/>
          <w:color w:val="FF0000"/>
          <w:sz w:val="24"/>
        </w:rPr>
      </w:pPr>
    </w:p>
    <w:p w14:paraId="61A30B3F" w14:textId="7982CD60" w:rsidR="00214A18" w:rsidRPr="00001FFB" w:rsidRDefault="00214A18" w:rsidP="00001FFB">
      <w:pPr>
        <w:jc w:val="both"/>
        <w:rPr>
          <w:b/>
          <w:sz w:val="24"/>
          <w:szCs w:val="26"/>
          <w:u w:val="single"/>
        </w:rPr>
      </w:pPr>
      <w:r w:rsidRPr="00001FFB">
        <w:rPr>
          <w:b/>
          <w:sz w:val="24"/>
          <w:szCs w:val="26"/>
          <w:u w:val="single"/>
        </w:rPr>
        <w:t xml:space="preserve">Article </w:t>
      </w:r>
      <w:r w:rsidR="00565A22" w:rsidRPr="00001FFB">
        <w:rPr>
          <w:b/>
          <w:sz w:val="24"/>
          <w:szCs w:val="26"/>
          <w:u w:val="single"/>
        </w:rPr>
        <w:t>4</w:t>
      </w:r>
      <w:r w:rsidRPr="00001FFB">
        <w:rPr>
          <w:b/>
          <w:sz w:val="24"/>
          <w:szCs w:val="26"/>
          <w:u w:val="single"/>
        </w:rPr>
        <w:t xml:space="preserve"> – Critères d’appréciation </w:t>
      </w:r>
    </w:p>
    <w:p w14:paraId="00432085" w14:textId="05C9F7BC" w:rsidR="00214A18" w:rsidRPr="00001FFB" w:rsidRDefault="00001FFB" w:rsidP="00001FFB">
      <w:pPr>
        <w:pStyle w:val="Paragraphedeliste"/>
        <w:numPr>
          <w:ilvl w:val="0"/>
          <w:numId w:val="3"/>
        </w:numPr>
        <w:jc w:val="both"/>
        <w:rPr>
          <w:sz w:val="24"/>
        </w:rPr>
      </w:pPr>
      <w:r>
        <w:rPr>
          <w:b/>
          <w:bCs/>
          <w:sz w:val="24"/>
        </w:rPr>
        <w:t>La q</w:t>
      </w:r>
      <w:r w:rsidR="00214A18" w:rsidRPr="00001FFB">
        <w:rPr>
          <w:b/>
          <w:bCs/>
          <w:sz w:val="24"/>
        </w:rPr>
        <w:t>ualité du projet, pertinenc</w:t>
      </w:r>
      <w:r w:rsidR="0039671A" w:rsidRPr="00001FFB">
        <w:rPr>
          <w:b/>
          <w:bCs/>
          <w:sz w:val="24"/>
        </w:rPr>
        <w:t>e et innovation</w:t>
      </w:r>
      <w:r>
        <w:rPr>
          <w:sz w:val="24"/>
        </w:rPr>
        <w:t xml:space="preserve"> (nouvelle réponse à des besoins peu ou non adressés sur notre territoire)</w:t>
      </w:r>
      <w:r w:rsidR="0039671A" w:rsidRPr="00001FFB">
        <w:rPr>
          <w:sz w:val="24"/>
        </w:rPr>
        <w:t xml:space="preserve"> </w:t>
      </w:r>
      <w:r w:rsidR="00214A18" w:rsidRPr="00001FFB">
        <w:rPr>
          <w:sz w:val="24"/>
        </w:rPr>
        <w:t xml:space="preserve">; </w:t>
      </w:r>
    </w:p>
    <w:p w14:paraId="2860B27C" w14:textId="4F80F295" w:rsidR="00FF25D6" w:rsidRPr="00001FFB" w:rsidRDefault="00001FFB" w:rsidP="00001FFB">
      <w:pPr>
        <w:pStyle w:val="Paragraphedeliste"/>
        <w:numPr>
          <w:ilvl w:val="0"/>
          <w:numId w:val="3"/>
        </w:numPr>
        <w:jc w:val="both"/>
        <w:rPr>
          <w:sz w:val="24"/>
        </w:rPr>
      </w:pPr>
      <w:r>
        <w:rPr>
          <w:b/>
          <w:bCs/>
          <w:sz w:val="24"/>
        </w:rPr>
        <w:t>La f</w:t>
      </w:r>
      <w:r w:rsidR="00214A18" w:rsidRPr="00001FFB">
        <w:rPr>
          <w:b/>
          <w:bCs/>
          <w:sz w:val="24"/>
        </w:rPr>
        <w:t>aisabilité</w:t>
      </w:r>
      <w:r w:rsidR="00214A18" w:rsidRPr="00001FFB">
        <w:rPr>
          <w:sz w:val="24"/>
        </w:rPr>
        <w:t xml:space="preserve"> opérationnelle et financière du projet ; </w:t>
      </w:r>
    </w:p>
    <w:p w14:paraId="2182F66A" w14:textId="0D5F6B59" w:rsidR="00FF25D6" w:rsidRPr="00001FFB" w:rsidRDefault="00001FFB" w:rsidP="00001FFB">
      <w:pPr>
        <w:pStyle w:val="Paragraphedeliste"/>
        <w:numPr>
          <w:ilvl w:val="0"/>
          <w:numId w:val="3"/>
        </w:numPr>
        <w:jc w:val="both"/>
        <w:rPr>
          <w:sz w:val="24"/>
        </w:rPr>
      </w:pPr>
      <w:r>
        <w:rPr>
          <w:b/>
          <w:bCs/>
          <w:sz w:val="24"/>
        </w:rPr>
        <w:t>La c</w:t>
      </w:r>
      <w:r w:rsidR="00FF25D6" w:rsidRPr="00001FFB">
        <w:rPr>
          <w:b/>
          <w:bCs/>
          <w:sz w:val="24"/>
        </w:rPr>
        <w:t>ohérence</w:t>
      </w:r>
      <w:r w:rsidR="00FF25D6" w:rsidRPr="00001FFB">
        <w:rPr>
          <w:sz w:val="24"/>
        </w:rPr>
        <w:t xml:space="preserve"> entre le coût du projet, le résultat du projet et le nombre de</w:t>
      </w:r>
      <w:r w:rsidR="00B53BF1" w:rsidRPr="00001FFB">
        <w:rPr>
          <w:sz w:val="24"/>
        </w:rPr>
        <w:t xml:space="preserve"> bénéficiaires</w:t>
      </w:r>
      <w:r w:rsidR="002A7A5D" w:rsidRPr="00001FFB">
        <w:rPr>
          <w:sz w:val="24"/>
        </w:rPr>
        <w:t> ;</w:t>
      </w:r>
    </w:p>
    <w:p w14:paraId="2A433F8C" w14:textId="03392E01" w:rsidR="00214A18" w:rsidRPr="00001FFB" w:rsidRDefault="00FF25D6" w:rsidP="00001FFB">
      <w:pPr>
        <w:pStyle w:val="Paragraphedeliste"/>
        <w:numPr>
          <w:ilvl w:val="0"/>
          <w:numId w:val="3"/>
        </w:numPr>
        <w:jc w:val="both"/>
        <w:rPr>
          <w:sz w:val="24"/>
        </w:rPr>
      </w:pPr>
      <w:r w:rsidRPr="00001FFB">
        <w:rPr>
          <w:b/>
          <w:bCs/>
          <w:sz w:val="24"/>
        </w:rPr>
        <w:t>Le degré de maturité du projet</w:t>
      </w:r>
      <w:r w:rsidRPr="00001FFB">
        <w:rPr>
          <w:sz w:val="24"/>
        </w:rPr>
        <w:t xml:space="preserve"> (diagnostic</w:t>
      </w:r>
      <w:r w:rsidR="00A367D3" w:rsidRPr="00001FFB">
        <w:rPr>
          <w:sz w:val="24"/>
        </w:rPr>
        <w:t xml:space="preserve"> initial</w:t>
      </w:r>
      <w:r w:rsidRPr="00001FFB">
        <w:rPr>
          <w:sz w:val="24"/>
        </w:rPr>
        <w:t>, solution proposée, planning prévisionnel, etc.)</w:t>
      </w:r>
      <w:r w:rsidR="002A7A5D" w:rsidRPr="00001FFB">
        <w:rPr>
          <w:sz w:val="24"/>
        </w:rPr>
        <w:t> ;</w:t>
      </w:r>
    </w:p>
    <w:p w14:paraId="359388C0" w14:textId="11D23485" w:rsidR="00C566D8" w:rsidRPr="00001FFB" w:rsidRDefault="00F53DEB" w:rsidP="00001FFB">
      <w:pPr>
        <w:pStyle w:val="Paragraphedeliste"/>
        <w:numPr>
          <w:ilvl w:val="0"/>
          <w:numId w:val="3"/>
        </w:numPr>
        <w:jc w:val="both"/>
        <w:rPr>
          <w:sz w:val="24"/>
        </w:rPr>
      </w:pPr>
      <w:r w:rsidRPr="00001FFB">
        <w:rPr>
          <w:b/>
          <w:bCs/>
          <w:sz w:val="24"/>
        </w:rPr>
        <w:t>L’ancrage</w:t>
      </w:r>
      <w:r w:rsidR="00B53BF1" w:rsidRPr="00001FFB">
        <w:rPr>
          <w:b/>
          <w:bCs/>
          <w:sz w:val="24"/>
        </w:rPr>
        <w:t xml:space="preserve"> local </w:t>
      </w:r>
      <w:r w:rsidR="00001FFB" w:rsidRPr="00001FFB">
        <w:rPr>
          <w:b/>
          <w:bCs/>
          <w:sz w:val="24"/>
        </w:rPr>
        <w:t xml:space="preserve">et le </w:t>
      </w:r>
      <w:r w:rsidR="00C566D8" w:rsidRPr="00001FFB">
        <w:rPr>
          <w:b/>
          <w:bCs/>
          <w:sz w:val="24"/>
        </w:rPr>
        <w:t>rayonnement</w:t>
      </w:r>
      <w:r w:rsidR="00C566D8" w:rsidRPr="00001FFB">
        <w:rPr>
          <w:sz w:val="24"/>
        </w:rPr>
        <w:t xml:space="preserve"> du projet sur le territoire</w:t>
      </w:r>
      <w:r w:rsidR="00B53BF1" w:rsidRPr="00001FFB">
        <w:rPr>
          <w:sz w:val="24"/>
        </w:rPr>
        <w:t xml:space="preserve"> (</w:t>
      </w:r>
      <w:r w:rsidR="00001FFB">
        <w:rPr>
          <w:sz w:val="24"/>
        </w:rPr>
        <w:t>voir paragraphe explicatif ci-dessous</w:t>
      </w:r>
      <w:r w:rsidR="00B53BF1" w:rsidRPr="00001FFB">
        <w:rPr>
          <w:sz w:val="24"/>
        </w:rPr>
        <w:t>)</w:t>
      </w:r>
      <w:r w:rsidR="002A7A5D" w:rsidRPr="00001FFB">
        <w:rPr>
          <w:sz w:val="24"/>
        </w:rPr>
        <w:t> ;</w:t>
      </w:r>
    </w:p>
    <w:p w14:paraId="6DFFDF00" w14:textId="020D0055" w:rsidR="00B53BF1" w:rsidRPr="00001FFB" w:rsidRDefault="00B53BF1" w:rsidP="00001FFB">
      <w:pPr>
        <w:pStyle w:val="Paragraphedeliste"/>
        <w:numPr>
          <w:ilvl w:val="0"/>
          <w:numId w:val="3"/>
        </w:numPr>
        <w:jc w:val="both"/>
        <w:rPr>
          <w:sz w:val="24"/>
        </w:rPr>
      </w:pPr>
      <w:r w:rsidRPr="00001FFB">
        <w:rPr>
          <w:b/>
          <w:bCs/>
          <w:sz w:val="24"/>
        </w:rPr>
        <w:t>La pérennité</w:t>
      </w:r>
      <w:r w:rsidRPr="00001FFB">
        <w:rPr>
          <w:sz w:val="24"/>
        </w:rPr>
        <w:t xml:space="preserve"> de l’action ; </w:t>
      </w:r>
    </w:p>
    <w:p w14:paraId="5DD0FE9F" w14:textId="51546BE2" w:rsidR="00DC2A99" w:rsidRDefault="00001FFB" w:rsidP="00001FFB">
      <w:pPr>
        <w:pStyle w:val="Paragraphedeliste"/>
        <w:numPr>
          <w:ilvl w:val="0"/>
          <w:numId w:val="3"/>
        </w:numPr>
        <w:jc w:val="both"/>
        <w:rPr>
          <w:sz w:val="24"/>
        </w:rPr>
      </w:pPr>
      <w:r w:rsidRPr="00001FFB">
        <w:rPr>
          <w:b/>
          <w:bCs/>
          <w:sz w:val="24"/>
        </w:rPr>
        <w:t>L’e</w:t>
      </w:r>
      <w:r w:rsidR="00214A18" w:rsidRPr="00001FFB">
        <w:rPr>
          <w:b/>
          <w:bCs/>
          <w:sz w:val="24"/>
        </w:rPr>
        <w:t>xistence d</w:t>
      </w:r>
      <w:r w:rsidR="00F53DEB">
        <w:rPr>
          <w:b/>
          <w:bCs/>
          <w:sz w:val="24"/>
        </w:rPr>
        <w:t>’un</w:t>
      </w:r>
      <w:r w:rsidR="00214A18" w:rsidRPr="00001FFB">
        <w:rPr>
          <w:b/>
          <w:bCs/>
          <w:sz w:val="24"/>
        </w:rPr>
        <w:t xml:space="preserve"> dispositif d’évaluation</w:t>
      </w:r>
      <w:r w:rsidR="00214A18" w:rsidRPr="00001FFB">
        <w:rPr>
          <w:sz w:val="24"/>
        </w:rPr>
        <w:t> : objectifs quantifiables, indicat</w:t>
      </w:r>
      <w:r w:rsidR="00664CC9" w:rsidRPr="00001FFB">
        <w:rPr>
          <w:sz w:val="24"/>
        </w:rPr>
        <w:t xml:space="preserve">eurs de suivi et </w:t>
      </w:r>
      <w:r w:rsidR="00A367D3" w:rsidRPr="00001FFB">
        <w:rPr>
          <w:sz w:val="24"/>
        </w:rPr>
        <w:t xml:space="preserve">outils </w:t>
      </w:r>
      <w:r w:rsidR="00B74095" w:rsidRPr="00001FFB">
        <w:rPr>
          <w:sz w:val="24"/>
        </w:rPr>
        <w:t>d</w:t>
      </w:r>
      <w:r w:rsidR="00A367D3" w:rsidRPr="00001FFB">
        <w:rPr>
          <w:sz w:val="24"/>
        </w:rPr>
        <w:t>’évaluation</w:t>
      </w:r>
      <w:r w:rsidR="00664CC9" w:rsidRPr="00001FFB">
        <w:rPr>
          <w:sz w:val="24"/>
        </w:rPr>
        <w:t xml:space="preserve">. </w:t>
      </w:r>
    </w:p>
    <w:p w14:paraId="2984992F" w14:textId="15A33698" w:rsidR="00001FFB" w:rsidRPr="00F53DEB" w:rsidRDefault="00001FFB" w:rsidP="00001FFB">
      <w:pPr>
        <w:jc w:val="both"/>
        <w:rPr>
          <w:sz w:val="24"/>
        </w:rPr>
      </w:pPr>
      <w:r w:rsidRPr="00001FFB">
        <w:rPr>
          <w:b/>
          <w:bCs/>
          <w:noProof/>
          <w:sz w:val="24"/>
        </w:rPr>
        <w:lastRenderedPageBreak/>
        <mc:AlternateContent>
          <mc:Choice Requires="wps">
            <w:drawing>
              <wp:anchor distT="45720" distB="45720" distL="114300" distR="114300" simplePos="0" relativeHeight="251659264" behindDoc="0" locked="0" layoutInCell="1" allowOverlap="1" wp14:anchorId="3CBCF9A3" wp14:editId="729FCD6E">
                <wp:simplePos x="0" y="0"/>
                <wp:positionH relativeFrom="margin">
                  <wp:align>right</wp:align>
                </wp:positionH>
                <wp:positionV relativeFrom="paragraph">
                  <wp:posOffset>238892</wp:posOffset>
                </wp:positionV>
                <wp:extent cx="5567680" cy="2743200"/>
                <wp:effectExtent l="0" t="0" r="1397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743200"/>
                        </a:xfrm>
                        <a:prstGeom prst="rect">
                          <a:avLst/>
                        </a:prstGeom>
                        <a:solidFill>
                          <a:srgbClr val="FFFFFF"/>
                        </a:solidFill>
                        <a:ln w="9525">
                          <a:solidFill>
                            <a:srgbClr val="000000"/>
                          </a:solidFill>
                          <a:miter lim="800000"/>
                          <a:headEnd/>
                          <a:tailEnd/>
                        </a:ln>
                      </wps:spPr>
                      <wps:txbx>
                        <w:txbxContent>
                          <w:p w14:paraId="3873CA5D" w14:textId="63BD298B" w:rsidR="00001FFB" w:rsidRPr="00001FFB" w:rsidRDefault="00001FFB" w:rsidP="00001FFB">
                            <w:pPr>
                              <w:jc w:val="both"/>
                              <w:rPr>
                                <w:sz w:val="24"/>
                              </w:rPr>
                            </w:pPr>
                            <w:r w:rsidRPr="00001FFB">
                              <w:rPr>
                                <w:b/>
                                <w:bCs/>
                                <w:sz w:val="24"/>
                              </w:rPr>
                              <w:t>Un ancrage local indispensable et des projets à dimension territoriale privilégiés</w:t>
                            </w:r>
                            <w:r>
                              <w:rPr>
                                <w:b/>
                                <w:bCs/>
                                <w:sz w:val="24"/>
                              </w:rPr>
                              <w:t xml:space="preserve"> : </w:t>
                            </w:r>
                          </w:p>
                          <w:p w14:paraId="4D271D16" w14:textId="77777777" w:rsidR="00001FFB" w:rsidRDefault="00001FFB" w:rsidP="00001FFB">
                            <w:pPr>
                              <w:jc w:val="both"/>
                              <w:rPr>
                                <w:sz w:val="24"/>
                              </w:rPr>
                            </w:pPr>
                            <w:r w:rsidRPr="00C82AA8">
                              <w:rPr>
                                <w:sz w:val="24"/>
                              </w:rPr>
                              <w:t xml:space="preserve">L’organisme porteur doit </w:t>
                            </w:r>
                            <w:r w:rsidRPr="00C82AA8">
                              <w:rPr>
                                <w:b/>
                                <w:sz w:val="24"/>
                              </w:rPr>
                              <w:t xml:space="preserve">avoir son siège social sur le territoire de la Fondation Crédit Agricole Brie Picardie, ou à défaut, une délégation ou des partenariats forts sur ce territoire. </w:t>
                            </w:r>
                            <w:r w:rsidRPr="00C82AA8">
                              <w:rPr>
                                <w:sz w:val="24"/>
                              </w:rPr>
                              <w:t>Dans ce cadre, les structures nationales présentant une innovation sociale ou un essaimage profitable à notre territoire peuvent candidater.</w:t>
                            </w:r>
                          </w:p>
                          <w:p w14:paraId="6FCEAEB5" w14:textId="77777777" w:rsidR="00001FFB" w:rsidRDefault="00C82AA8" w:rsidP="00001FFB">
                            <w:pPr>
                              <w:jc w:val="both"/>
                              <w:rPr>
                                <w:sz w:val="24"/>
                              </w:rPr>
                            </w:pPr>
                            <w:r w:rsidRPr="00C82AA8">
                              <w:rPr>
                                <w:sz w:val="24"/>
                              </w:rPr>
                              <w:t xml:space="preserve">Les projets avec un </w:t>
                            </w:r>
                            <w:r w:rsidR="00001FFB" w:rsidRPr="00C82AA8">
                              <w:rPr>
                                <w:b/>
                                <w:bCs/>
                                <w:sz w:val="24"/>
                              </w:rPr>
                              <w:t>dimensionnement territorial</w:t>
                            </w:r>
                            <w:r w:rsidR="00001FFB" w:rsidRPr="00C82AA8">
                              <w:rPr>
                                <w:sz w:val="24"/>
                              </w:rPr>
                              <w:t xml:space="preserve"> </w:t>
                            </w:r>
                            <w:r w:rsidRPr="00C82AA8">
                              <w:rPr>
                                <w:sz w:val="24"/>
                              </w:rPr>
                              <w:t xml:space="preserve">(s’étendant sur plusieurs communautés de communes ou d’agglomérations), </w:t>
                            </w:r>
                            <w:r w:rsidR="00001FFB" w:rsidRPr="00C82AA8">
                              <w:rPr>
                                <w:b/>
                                <w:bCs/>
                                <w:sz w:val="24"/>
                              </w:rPr>
                              <w:t>voire départemental ou régional</w:t>
                            </w:r>
                            <w:r w:rsidRPr="00C82AA8">
                              <w:rPr>
                                <w:sz w:val="24"/>
                              </w:rPr>
                              <w:t xml:space="preserve"> seront privilégiés ; </w:t>
                            </w:r>
                          </w:p>
                          <w:p w14:paraId="67114E76" w14:textId="0077F94A" w:rsidR="00C82AA8" w:rsidRPr="00C82AA8" w:rsidRDefault="00C82AA8" w:rsidP="00001FFB">
                            <w:pPr>
                              <w:jc w:val="both"/>
                              <w:rPr>
                                <w:sz w:val="24"/>
                              </w:rPr>
                            </w:pPr>
                            <w:r w:rsidRPr="00C82AA8">
                              <w:rPr>
                                <w:sz w:val="24"/>
                              </w:rPr>
                              <w:t xml:space="preserve">Un </w:t>
                            </w:r>
                            <w:r w:rsidR="00001FFB">
                              <w:rPr>
                                <w:sz w:val="24"/>
                              </w:rPr>
                              <w:t>« </w:t>
                            </w:r>
                            <w:r w:rsidR="00001FFB" w:rsidRPr="00C82AA8">
                              <w:rPr>
                                <w:b/>
                                <w:bCs/>
                                <w:sz w:val="24"/>
                              </w:rPr>
                              <w:t>bonus</w:t>
                            </w:r>
                            <w:r w:rsidR="00001FFB">
                              <w:rPr>
                                <w:b/>
                                <w:bCs/>
                                <w:sz w:val="24"/>
                              </w:rPr>
                              <w:t> »</w:t>
                            </w:r>
                            <w:r w:rsidR="00001FFB" w:rsidRPr="00C82AA8">
                              <w:rPr>
                                <w:sz w:val="24"/>
                              </w:rPr>
                              <w:t xml:space="preserve"> sera attribué aux projets qui proposeront des </w:t>
                            </w:r>
                            <w:r w:rsidR="00001FFB" w:rsidRPr="00C82AA8">
                              <w:rPr>
                                <w:b/>
                                <w:bCs/>
                                <w:sz w:val="24"/>
                              </w:rPr>
                              <w:t xml:space="preserve">démarches collectives territoriales et qui </w:t>
                            </w:r>
                            <w:r w:rsidRPr="00C82AA8">
                              <w:rPr>
                                <w:b/>
                                <w:bCs/>
                                <w:sz w:val="24"/>
                              </w:rPr>
                              <w:t>engageront d’autres acteurs du territoire</w:t>
                            </w:r>
                            <w:r w:rsidRPr="00C82AA8">
                              <w:rPr>
                                <w:sz w:val="24"/>
                              </w:rPr>
                              <w:t xml:space="preserve"> (des points supplémentaires seront intégrés dans la grille d’évaluation</w:t>
                            </w:r>
                            <w:r w:rsidR="00F53DEB">
                              <w:rPr>
                                <w:sz w:val="24"/>
                              </w:rPr>
                              <w:t xml:space="preserve"> du projet</w:t>
                            </w:r>
                            <w:r w:rsidRPr="00C82AA8">
                              <w:rPr>
                                <w:sz w:val="24"/>
                              </w:rPr>
                              <w:t>).</w:t>
                            </w:r>
                          </w:p>
                          <w:p w14:paraId="48F3086F" w14:textId="5CA93E05" w:rsidR="00001FFB" w:rsidRDefault="00001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F9A3" id="_x0000_t202" coordsize="21600,21600" o:spt="202" path="m,l,21600r21600,l21600,xe">
                <v:stroke joinstyle="miter"/>
                <v:path gradientshapeok="t" o:connecttype="rect"/>
              </v:shapetype>
              <v:shape id="Zone de texte 2" o:spid="_x0000_s1026" type="#_x0000_t202" style="position:absolute;left:0;text-align:left;margin-left:387.2pt;margin-top:18.8pt;width:438.4pt;height:3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">
                <v:textbox>
                  <w:txbxContent>
                    <w:p w14:paraId="3873CA5D" w14:textId="63BD298B" w:rsidR="00001FFB" w:rsidRPr="00001FFB" w:rsidRDefault="00001FFB" w:rsidP="00001FFB">
                      <w:pPr>
                        <w:jc w:val="both"/>
                        <w:rPr>
                          <w:sz w:val="24"/>
                        </w:rPr>
                      </w:pPr>
                      <w:r w:rsidRPr="00001FFB">
                        <w:rPr>
                          <w:b/>
                          <w:bCs/>
                          <w:sz w:val="24"/>
                        </w:rPr>
                        <w:t>Un ancrage local indispensable et des projets à dimension territoriale privilégiés</w:t>
                      </w:r>
                      <w:r>
                        <w:rPr>
                          <w:b/>
                          <w:bCs/>
                          <w:sz w:val="24"/>
                        </w:rPr>
                        <w:t xml:space="preserve"> : </w:t>
                      </w:r>
                    </w:p>
                    <w:p w14:paraId="4D271D16" w14:textId="77777777" w:rsidR="00001FFB" w:rsidRDefault="00001FFB" w:rsidP="00001FFB">
                      <w:pPr>
                        <w:jc w:val="both"/>
                        <w:rPr>
                          <w:sz w:val="24"/>
                        </w:rPr>
                      </w:pPr>
                      <w:r w:rsidRPr="00C82AA8">
                        <w:rPr>
                          <w:sz w:val="24"/>
                        </w:rPr>
                        <w:t xml:space="preserve">L’organisme porteur doit </w:t>
                      </w:r>
                      <w:r w:rsidRPr="00C82AA8">
                        <w:rPr>
                          <w:b/>
                          <w:sz w:val="24"/>
                        </w:rPr>
                        <w:t xml:space="preserve">avoir son siège social sur le territoire de la Fondation Crédit Agricole Brie Picardie, ou à défaut, une délégation ou des partenariats forts sur ce territoire. </w:t>
                      </w:r>
                      <w:r w:rsidRPr="00C82AA8">
                        <w:rPr>
                          <w:sz w:val="24"/>
                        </w:rPr>
                        <w:t>Dans ce cadre, les structures nationales présentant une innovation sociale ou un essaimage profitable à notre territoire peuvent candidater.</w:t>
                      </w:r>
                    </w:p>
                    <w:p w14:paraId="6FCEAEB5" w14:textId="77777777" w:rsidR="00001FFB" w:rsidRDefault="00C82AA8" w:rsidP="00001FFB">
                      <w:pPr>
                        <w:jc w:val="both"/>
                        <w:rPr>
                          <w:sz w:val="24"/>
                        </w:rPr>
                      </w:pPr>
                      <w:r w:rsidRPr="00C82AA8">
                        <w:rPr>
                          <w:sz w:val="24"/>
                        </w:rPr>
                        <w:t xml:space="preserve">Les projets avec un </w:t>
                      </w:r>
                      <w:r w:rsidR="00001FFB" w:rsidRPr="00C82AA8">
                        <w:rPr>
                          <w:b/>
                          <w:bCs/>
                          <w:sz w:val="24"/>
                        </w:rPr>
                        <w:t>dimensionnement territorial</w:t>
                      </w:r>
                      <w:r w:rsidR="00001FFB" w:rsidRPr="00C82AA8">
                        <w:rPr>
                          <w:sz w:val="24"/>
                        </w:rPr>
                        <w:t xml:space="preserve"> </w:t>
                      </w:r>
                      <w:r w:rsidRPr="00C82AA8">
                        <w:rPr>
                          <w:sz w:val="24"/>
                        </w:rPr>
                        <w:t xml:space="preserve">(s’étendant sur plusieurs communautés de communes ou d’agglomérations), </w:t>
                      </w:r>
                      <w:r w:rsidR="00001FFB" w:rsidRPr="00C82AA8">
                        <w:rPr>
                          <w:b/>
                          <w:bCs/>
                          <w:sz w:val="24"/>
                        </w:rPr>
                        <w:t>voire départemental ou régional</w:t>
                      </w:r>
                      <w:r w:rsidRPr="00C82AA8">
                        <w:rPr>
                          <w:sz w:val="24"/>
                        </w:rPr>
                        <w:t xml:space="preserve"> seront privilégiés ; </w:t>
                      </w:r>
                    </w:p>
                    <w:p w14:paraId="67114E76" w14:textId="0077F94A" w:rsidR="00C82AA8" w:rsidRPr="00C82AA8" w:rsidRDefault="00C82AA8" w:rsidP="00001FFB">
                      <w:pPr>
                        <w:jc w:val="both"/>
                        <w:rPr>
                          <w:sz w:val="24"/>
                        </w:rPr>
                      </w:pPr>
                      <w:r w:rsidRPr="00C82AA8">
                        <w:rPr>
                          <w:sz w:val="24"/>
                        </w:rPr>
                        <w:t xml:space="preserve">Un </w:t>
                      </w:r>
                      <w:r w:rsidR="00001FFB">
                        <w:rPr>
                          <w:sz w:val="24"/>
                        </w:rPr>
                        <w:t>« </w:t>
                      </w:r>
                      <w:r w:rsidR="00001FFB" w:rsidRPr="00C82AA8">
                        <w:rPr>
                          <w:b/>
                          <w:bCs/>
                          <w:sz w:val="24"/>
                        </w:rPr>
                        <w:t>bonus</w:t>
                      </w:r>
                      <w:r w:rsidR="00001FFB">
                        <w:rPr>
                          <w:b/>
                          <w:bCs/>
                          <w:sz w:val="24"/>
                        </w:rPr>
                        <w:t> »</w:t>
                      </w:r>
                      <w:r w:rsidR="00001FFB" w:rsidRPr="00C82AA8">
                        <w:rPr>
                          <w:sz w:val="24"/>
                        </w:rPr>
                        <w:t xml:space="preserve"> sera attribué aux projets qui proposeront des </w:t>
                      </w:r>
                      <w:r w:rsidR="00001FFB" w:rsidRPr="00C82AA8">
                        <w:rPr>
                          <w:b/>
                          <w:bCs/>
                          <w:sz w:val="24"/>
                        </w:rPr>
                        <w:t xml:space="preserve">démarches collectives territoriales et qui </w:t>
                      </w:r>
                      <w:r w:rsidRPr="00C82AA8">
                        <w:rPr>
                          <w:b/>
                          <w:bCs/>
                          <w:sz w:val="24"/>
                        </w:rPr>
                        <w:t>engageront d’autres acteurs du territoire</w:t>
                      </w:r>
                      <w:r w:rsidRPr="00C82AA8">
                        <w:rPr>
                          <w:sz w:val="24"/>
                        </w:rPr>
                        <w:t xml:space="preserve"> (des points supplémentaires seront intégrés dans la grille d’évaluation</w:t>
                      </w:r>
                      <w:r w:rsidR="00F53DEB">
                        <w:rPr>
                          <w:sz w:val="24"/>
                        </w:rPr>
                        <w:t xml:space="preserve"> du projet</w:t>
                      </w:r>
                      <w:r w:rsidRPr="00C82AA8">
                        <w:rPr>
                          <w:sz w:val="24"/>
                        </w:rPr>
                        <w:t>).</w:t>
                      </w:r>
                    </w:p>
                    <w:p w14:paraId="48F3086F" w14:textId="5CA93E05" w:rsidR="00001FFB" w:rsidRDefault="00001FFB"/>
                  </w:txbxContent>
                </v:textbox>
                <w10:wrap type="square" anchorx="margin"/>
              </v:shape>
            </w:pict>
          </mc:Fallback>
        </mc:AlternateContent>
      </w:r>
    </w:p>
    <w:p w14:paraId="086B9D9B" w14:textId="77777777" w:rsidR="00001FFB" w:rsidRDefault="00001FFB" w:rsidP="00001FFB">
      <w:pPr>
        <w:jc w:val="both"/>
        <w:rPr>
          <w:b/>
          <w:bCs/>
          <w:sz w:val="24"/>
        </w:rPr>
      </w:pPr>
    </w:p>
    <w:p w14:paraId="35C510AD" w14:textId="155404DE" w:rsidR="00DC2A99" w:rsidRPr="008056EB" w:rsidRDefault="00DC2A99" w:rsidP="00001FFB">
      <w:pPr>
        <w:suppressAutoHyphens/>
        <w:spacing w:after="0" w:line="240" w:lineRule="auto"/>
        <w:jc w:val="both"/>
        <w:rPr>
          <w:rFonts w:ascii="Calibri" w:hAnsi="Calibri" w:cs="Calibri"/>
          <w:bCs/>
          <w:sz w:val="24"/>
        </w:rPr>
      </w:pPr>
      <w:r w:rsidRPr="008056EB">
        <w:rPr>
          <w:rFonts w:ascii="Calibri" w:hAnsi="Calibri" w:cs="Calibri"/>
          <w:sz w:val="24"/>
        </w:rPr>
        <w:t xml:space="preserve">La </w:t>
      </w:r>
      <w:r w:rsidR="00216ED7">
        <w:rPr>
          <w:rFonts w:ascii="Calibri" w:hAnsi="Calibri" w:cs="Calibri"/>
          <w:sz w:val="24"/>
        </w:rPr>
        <w:t>Fondation d’Entreprise Crédit Agricole Brie Picardie</w:t>
      </w:r>
      <w:r w:rsidRPr="008056EB">
        <w:rPr>
          <w:rFonts w:ascii="Calibri" w:hAnsi="Calibri" w:cs="Calibri"/>
          <w:sz w:val="24"/>
        </w:rPr>
        <w:t xml:space="preserve"> peut décider :</w:t>
      </w:r>
    </w:p>
    <w:p w14:paraId="641D7A70" w14:textId="77777777" w:rsidR="00DC2A99" w:rsidRPr="008056EB" w:rsidRDefault="00DC2A99" w:rsidP="00001FFB">
      <w:pPr>
        <w:numPr>
          <w:ilvl w:val="0"/>
          <w:numId w:val="7"/>
        </w:numPr>
        <w:suppressAutoHyphens/>
        <w:spacing w:after="0" w:line="240" w:lineRule="auto"/>
        <w:jc w:val="both"/>
        <w:rPr>
          <w:rFonts w:ascii="Calibri" w:hAnsi="Calibri" w:cs="Calibri"/>
          <w:bCs/>
          <w:sz w:val="24"/>
        </w:rPr>
      </w:pPr>
      <w:proofErr w:type="gramStart"/>
      <w:r w:rsidRPr="008056EB">
        <w:rPr>
          <w:rFonts w:ascii="Calibri" w:hAnsi="Calibri" w:cs="Calibri"/>
          <w:bCs/>
          <w:sz w:val="24"/>
        </w:rPr>
        <w:t>que</w:t>
      </w:r>
      <w:proofErr w:type="gramEnd"/>
      <w:r w:rsidRPr="008056EB">
        <w:rPr>
          <w:rFonts w:ascii="Calibri" w:hAnsi="Calibri" w:cs="Calibri"/>
          <w:bCs/>
          <w:sz w:val="24"/>
        </w:rPr>
        <w:t xml:space="preserve"> le dossier est conforme au règlement ou</w:t>
      </w:r>
    </w:p>
    <w:p w14:paraId="59EF005D" w14:textId="77777777" w:rsidR="00DC2A99" w:rsidRPr="008056EB" w:rsidRDefault="00DC2A99" w:rsidP="00001FFB">
      <w:pPr>
        <w:numPr>
          <w:ilvl w:val="0"/>
          <w:numId w:val="7"/>
        </w:numPr>
        <w:suppressAutoHyphens/>
        <w:spacing w:after="0" w:line="240" w:lineRule="auto"/>
        <w:jc w:val="both"/>
        <w:rPr>
          <w:rFonts w:ascii="Calibri" w:hAnsi="Calibri" w:cs="Calibri"/>
          <w:bCs/>
          <w:sz w:val="24"/>
        </w:rPr>
      </w:pPr>
      <w:proofErr w:type="gramStart"/>
      <w:r w:rsidRPr="008056EB">
        <w:rPr>
          <w:rFonts w:ascii="Calibri" w:hAnsi="Calibri" w:cs="Calibri"/>
          <w:bCs/>
          <w:sz w:val="24"/>
        </w:rPr>
        <w:t>que</w:t>
      </w:r>
      <w:proofErr w:type="gramEnd"/>
      <w:r w:rsidRPr="008056EB">
        <w:rPr>
          <w:rFonts w:ascii="Calibri" w:hAnsi="Calibri" w:cs="Calibri"/>
          <w:bCs/>
          <w:sz w:val="24"/>
        </w:rPr>
        <w:t xml:space="preserve"> le projet ne remplit pas un ou plusieurs critères énoncées dans le présent règlement ou</w:t>
      </w:r>
    </w:p>
    <w:p w14:paraId="40EDDC48" w14:textId="77777777" w:rsidR="00DC2A99" w:rsidRPr="008056EB" w:rsidRDefault="00DC2A99" w:rsidP="00001FFB">
      <w:pPr>
        <w:numPr>
          <w:ilvl w:val="0"/>
          <w:numId w:val="7"/>
        </w:numPr>
        <w:suppressAutoHyphens/>
        <w:spacing w:after="0" w:line="240" w:lineRule="auto"/>
        <w:jc w:val="both"/>
        <w:rPr>
          <w:rFonts w:ascii="Calibri" w:hAnsi="Calibri" w:cs="Calibri"/>
          <w:bCs/>
          <w:sz w:val="24"/>
        </w:rPr>
      </w:pPr>
      <w:proofErr w:type="gramStart"/>
      <w:r w:rsidRPr="008056EB">
        <w:rPr>
          <w:rFonts w:ascii="Calibri" w:hAnsi="Calibri" w:cs="Calibri"/>
          <w:bCs/>
          <w:sz w:val="24"/>
        </w:rPr>
        <w:t>de</w:t>
      </w:r>
      <w:proofErr w:type="gramEnd"/>
      <w:r w:rsidRPr="008056EB">
        <w:rPr>
          <w:rFonts w:ascii="Calibri" w:hAnsi="Calibri" w:cs="Calibri"/>
          <w:bCs/>
          <w:sz w:val="24"/>
        </w:rPr>
        <w:t xml:space="preserve"> recontacter le porteur de projet s’il estime qu’il manque d’informations pour pouvoir statuer.</w:t>
      </w:r>
    </w:p>
    <w:p w14:paraId="0E2FB253" w14:textId="4ACFFD0F" w:rsidR="00664CC9" w:rsidRDefault="00664CC9" w:rsidP="00001FFB">
      <w:pPr>
        <w:jc w:val="both"/>
        <w:rPr>
          <w:sz w:val="24"/>
        </w:rPr>
      </w:pPr>
    </w:p>
    <w:p w14:paraId="282C10AD" w14:textId="77777777" w:rsidR="00B53BF1" w:rsidRDefault="00B53BF1" w:rsidP="00001FFB">
      <w:pPr>
        <w:jc w:val="both"/>
      </w:pPr>
    </w:p>
    <w:p w14:paraId="37F4AD9C" w14:textId="6CE9C02B" w:rsidR="00664CC9" w:rsidRPr="001150D4" w:rsidRDefault="00664CC9" w:rsidP="00001FFB">
      <w:pPr>
        <w:jc w:val="both"/>
        <w:rPr>
          <w:b/>
          <w:sz w:val="24"/>
          <w:szCs w:val="26"/>
          <w:u w:val="single"/>
        </w:rPr>
      </w:pPr>
      <w:r w:rsidRPr="001150D4">
        <w:rPr>
          <w:b/>
          <w:sz w:val="24"/>
          <w:szCs w:val="26"/>
          <w:u w:val="single"/>
        </w:rPr>
        <w:t xml:space="preserve">Article </w:t>
      </w:r>
      <w:r w:rsidR="00565A22" w:rsidRPr="001150D4">
        <w:rPr>
          <w:b/>
          <w:sz w:val="24"/>
          <w:szCs w:val="26"/>
          <w:u w:val="single"/>
        </w:rPr>
        <w:t>5</w:t>
      </w:r>
      <w:r w:rsidRPr="001150D4">
        <w:rPr>
          <w:b/>
          <w:sz w:val="24"/>
          <w:szCs w:val="26"/>
          <w:u w:val="single"/>
        </w:rPr>
        <w:t xml:space="preserve"> – Modalités de sélection et fonds alloués </w:t>
      </w:r>
    </w:p>
    <w:p w14:paraId="058C04D7" w14:textId="758763AB" w:rsidR="00B53BF1" w:rsidRDefault="00C255F1" w:rsidP="00001FFB">
      <w:pPr>
        <w:jc w:val="both"/>
        <w:rPr>
          <w:sz w:val="24"/>
          <w:szCs w:val="24"/>
        </w:rPr>
      </w:pPr>
      <w:r w:rsidRPr="00AF2C7E">
        <w:rPr>
          <w:sz w:val="24"/>
          <w:szCs w:val="24"/>
        </w:rPr>
        <w:t xml:space="preserve">Tous les dossiers complets seront étudiés par l’équipe de la Fondation après vérification de leur éligibilité </w:t>
      </w:r>
      <w:r w:rsidR="00AB2721" w:rsidRPr="00AF2C7E">
        <w:rPr>
          <w:sz w:val="24"/>
          <w:szCs w:val="24"/>
        </w:rPr>
        <w:t xml:space="preserve">et instruction </w:t>
      </w:r>
      <w:r w:rsidRPr="00AF2C7E">
        <w:rPr>
          <w:sz w:val="24"/>
          <w:szCs w:val="24"/>
        </w:rPr>
        <w:t>par un organisme externe indépendant</w:t>
      </w:r>
      <w:r w:rsidR="00DC2A99">
        <w:rPr>
          <w:sz w:val="24"/>
          <w:szCs w:val="24"/>
        </w:rPr>
        <w:t>, EEXISTE</w:t>
      </w:r>
      <w:r w:rsidR="00AB2721" w:rsidRPr="00AF2C7E">
        <w:rPr>
          <w:sz w:val="24"/>
          <w:szCs w:val="24"/>
        </w:rPr>
        <w:t xml:space="preserve">. </w:t>
      </w:r>
    </w:p>
    <w:p w14:paraId="6C3D40BE" w14:textId="389A152B" w:rsidR="00B53BF1" w:rsidRDefault="00B53BF1" w:rsidP="00001FFB">
      <w:pPr>
        <w:jc w:val="both"/>
        <w:rPr>
          <w:sz w:val="24"/>
          <w:szCs w:val="24"/>
        </w:rPr>
      </w:pPr>
    </w:p>
    <w:p w14:paraId="016CD853" w14:textId="77777777" w:rsidR="00B53BF1" w:rsidRDefault="00F32494" w:rsidP="00001FFB">
      <w:pPr>
        <w:jc w:val="both"/>
        <w:rPr>
          <w:b/>
          <w:i/>
          <w:sz w:val="24"/>
        </w:rPr>
      </w:pPr>
      <w:r>
        <w:rPr>
          <w:b/>
          <w:i/>
          <w:sz w:val="24"/>
        </w:rPr>
        <w:t>5-1.</w:t>
      </w:r>
      <w:r w:rsidR="00DC2A99">
        <w:rPr>
          <w:b/>
          <w:i/>
          <w:sz w:val="24"/>
        </w:rPr>
        <w:t xml:space="preserve"> </w:t>
      </w:r>
      <w:r w:rsidR="00DC2A99" w:rsidRPr="00DC2A99">
        <w:rPr>
          <w:b/>
          <w:i/>
          <w:sz w:val="24"/>
        </w:rPr>
        <w:t>Sélection des do</w:t>
      </w:r>
      <w:r w:rsidR="00DC2A99">
        <w:rPr>
          <w:b/>
          <w:i/>
          <w:sz w:val="24"/>
        </w:rPr>
        <w:t>ssiers</w:t>
      </w:r>
    </w:p>
    <w:p w14:paraId="2A1407B1" w14:textId="1047DF1E" w:rsidR="00C255F1" w:rsidRPr="00B53BF1" w:rsidRDefault="00DC2A99" w:rsidP="00001FFB">
      <w:pPr>
        <w:jc w:val="both"/>
        <w:rPr>
          <w:b/>
          <w:i/>
          <w:sz w:val="24"/>
        </w:rPr>
      </w:pPr>
      <w:r w:rsidRPr="006F0240">
        <w:rPr>
          <w:rFonts w:ascii="Calibri" w:hAnsi="Calibri"/>
          <w:sz w:val="24"/>
        </w:rPr>
        <w:t>Après étude</w:t>
      </w:r>
      <w:r>
        <w:rPr>
          <w:rFonts w:ascii="Calibri" w:hAnsi="Calibri"/>
          <w:sz w:val="24"/>
        </w:rPr>
        <w:t>,</w:t>
      </w:r>
      <w:r w:rsidRPr="006F0240">
        <w:rPr>
          <w:rFonts w:ascii="Calibri" w:hAnsi="Calibri"/>
          <w:sz w:val="24"/>
        </w:rPr>
        <w:t xml:space="preserve"> les dossiers</w:t>
      </w:r>
      <w:r>
        <w:rPr>
          <w:rFonts w:ascii="Calibri" w:hAnsi="Calibri"/>
          <w:sz w:val="24"/>
        </w:rPr>
        <w:t xml:space="preserve"> retenus seront soumis à un </w:t>
      </w:r>
      <w:r w:rsidR="00C255F1" w:rsidRPr="00AF2C7E">
        <w:rPr>
          <w:sz w:val="24"/>
          <w:szCs w:val="24"/>
        </w:rPr>
        <w:t>jury</w:t>
      </w:r>
      <w:r w:rsidR="00C255F1" w:rsidRPr="00AF2C7E">
        <w:rPr>
          <w:rStyle w:val="Appelnotedebasdep"/>
          <w:sz w:val="24"/>
          <w:szCs w:val="24"/>
        </w:rPr>
        <w:footnoteReference w:id="1"/>
      </w:r>
      <w:r w:rsidR="00C255F1" w:rsidRPr="00AF2C7E">
        <w:rPr>
          <w:sz w:val="24"/>
          <w:szCs w:val="24"/>
        </w:rPr>
        <w:t xml:space="preserve"> </w:t>
      </w:r>
      <w:r>
        <w:rPr>
          <w:sz w:val="24"/>
          <w:szCs w:val="24"/>
        </w:rPr>
        <w:t>qui</w:t>
      </w:r>
      <w:r w:rsidR="00AB2721" w:rsidRPr="00AF2C7E">
        <w:rPr>
          <w:sz w:val="24"/>
          <w:szCs w:val="24"/>
        </w:rPr>
        <w:t xml:space="preserve"> </w:t>
      </w:r>
      <w:r w:rsidR="00C255F1" w:rsidRPr="00AF2C7E">
        <w:rPr>
          <w:sz w:val="24"/>
          <w:szCs w:val="24"/>
        </w:rPr>
        <w:t xml:space="preserve">sélectionnera </w:t>
      </w:r>
      <w:r w:rsidR="00CC40F6">
        <w:rPr>
          <w:color w:val="000000" w:themeColor="text1"/>
          <w:sz w:val="24"/>
          <w:szCs w:val="24"/>
        </w:rPr>
        <w:t>les</w:t>
      </w:r>
      <w:r w:rsidR="00C255F1" w:rsidRPr="00AF2C7E">
        <w:rPr>
          <w:color w:val="000000" w:themeColor="text1"/>
          <w:sz w:val="24"/>
          <w:szCs w:val="24"/>
        </w:rPr>
        <w:t xml:space="preserve"> lauré</w:t>
      </w:r>
      <w:r w:rsidR="00C255F1" w:rsidRPr="008056EB">
        <w:rPr>
          <w:sz w:val="24"/>
          <w:szCs w:val="24"/>
        </w:rPr>
        <w:t>ats</w:t>
      </w:r>
      <w:r w:rsidRPr="008056EB">
        <w:rPr>
          <w:sz w:val="24"/>
          <w:szCs w:val="24"/>
        </w:rPr>
        <w:t xml:space="preserve"> selon les critères d’appréciation mentionnés dans l’article 4 du présent règlement.</w:t>
      </w:r>
    </w:p>
    <w:p w14:paraId="462EE084" w14:textId="63450400" w:rsidR="00F30922" w:rsidRPr="00922C8A" w:rsidRDefault="00F30922" w:rsidP="00001FFB">
      <w:pPr>
        <w:spacing w:after="0" w:line="240" w:lineRule="auto"/>
        <w:jc w:val="both"/>
        <w:rPr>
          <w:rFonts w:ascii="Calibri" w:hAnsi="Calibri"/>
          <w:sz w:val="24"/>
        </w:rPr>
      </w:pPr>
      <w:r w:rsidRPr="00922C8A">
        <w:rPr>
          <w:rFonts w:ascii="Calibri" w:hAnsi="Calibri"/>
          <w:sz w:val="24"/>
        </w:rPr>
        <w:t>La décision du Jury, favorable ou non, est systématiquement transmise par courrier électron</w:t>
      </w:r>
      <w:r w:rsidR="00F84F94">
        <w:rPr>
          <w:rFonts w:ascii="Calibri" w:hAnsi="Calibri"/>
          <w:sz w:val="24"/>
        </w:rPr>
        <w:t>ique au porteur de projet par la</w:t>
      </w:r>
      <w:r w:rsidRPr="00922C8A">
        <w:rPr>
          <w:rFonts w:ascii="Calibri" w:hAnsi="Calibri"/>
          <w:sz w:val="24"/>
        </w:rPr>
        <w:t xml:space="preserve"> délégué</w:t>
      </w:r>
      <w:r w:rsidR="00F84F94">
        <w:rPr>
          <w:rFonts w:ascii="Calibri" w:hAnsi="Calibri"/>
          <w:sz w:val="24"/>
        </w:rPr>
        <w:t>e</w:t>
      </w:r>
      <w:r w:rsidRPr="00922C8A">
        <w:rPr>
          <w:rFonts w:ascii="Calibri" w:hAnsi="Calibri"/>
          <w:sz w:val="24"/>
        </w:rPr>
        <w:t xml:space="preserve"> général</w:t>
      </w:r>
      <w:r w:rsidR="00F84F94">
        <w:rPr>
          <w:rFonts w:ascii="Calibri" w:hAnsi="Calibri"/>
          <w:sz w:val="24"/>
        </w:rPr>
        <w:t>e</w:t>
      </w:r>
      <w:r w:rsidRPr="00922C8A">
        <w:rPr>
          <w:rFonts w:ascii="Calibri" w:hAnsi="Calibri"/>
          <w:sz w:val="24"/>
        </w:rPr>
        <w:t>.</w:t>
      </w:r>
    </w:p>
    <w:p w14:paraId="072233EE" w14:textId="77777777" w:rsidR="00F30922" w:rsidRDefault="00F30922" w:rsidP="00001FFB">
      <w:pPr>
        <w:jc w:val="both"/>
        <w:rPr>
          <w:color w:val="FF0000"/>
          <w:sz w:val="24"/>
          <w:szCs w:val="24"/>
        </w:rPr>
      </w:pPr>
    </w:p>
    <w:p w14:paraId="668CD3AC" w14:textId="33781B56" w:rsidR="00DC2A99" w:rsidRPr="00DC2A99" w:rsidRDefault="00DC2A99" w:rsidP="00001FFB">
      <w:pPr>
        <w:jc w:val="both"/>
        <w:rPr>
          <w:b/>
          <w:i/>
          <w:sz w:val="24"/>
        </w:rPr>
      </w:pPr>
      <w:r w:rsidRPr="00DC2A99">
        <w:rPr>
          <w:b/>
          <w:i/>
          <w:sz w:val="24"/>
        </w:rPr>
        <w:t>5</w:t>
      </w:r>
      <w:r w:rsidR="00F32494">
        <w:rPr>
          <w:b/>
          <w:i/>
          <w:sz w:val="24"/>
        </w:rPr>
        <w:t>-2</w:t>
      </w:r>
      <w:r w:rsidR="00F32494" w:rsidRPr="00FA7F96">
        <w:rPr>
          <w:b/>
          <w:i/>
          <w:sz w:val="24"/>
        </w:rPr>
        <w:t>.</w:t>
      </w:r>
      <w:r w:rsidRPr="00FA7F96">
        <w:rPr>
          <w:b/>
          <w:i/>
          <w:sz w:val="24"/>
        </w:rPr>
        <w:t xml:space="preserve"> </w:t>
      </w:r>
      <w:r w:rsidRPr="00FA7F96">
        <w:rPr>
          <w:rFonts w:ascii="Calibri" w:hAnsi="Calibri" w:cs="Calibri"/>
          <w:b/>
          <w:i/>
          <w:sz w:val="24"/>
        </w:rPr>
        <w:t>Refus d’un dossier</w:t>
      </w:r>
    </w:p>
    <w:p w14:paraId="1B6CFE83" w14:textId="77777777" w:rsidR="00DC2A99" w:rsidRPr="00DC2A99" w:rsidRDefault="00DC2A99" w:rsidP="00001FFB">
      <w:pPr>
        <w:numPr>
          <w:ilvl w:val="1"/>
          <w:numId w:val="8"/>
        </w:numPr>
        <w:shd w:val="clear" w:color="auto" w:fill="FFFFFF"/>
        <w:suppressAutoHyphens/>
        <w:spacing w:after="0" w:line="240" w:lineRule="auto"/>
        <w:jc w:val="both"/>
        <w:rPr>
          <w:rFonts w:ascii="Calibri" w:hAnsi="Calibri"/>
          <w:sz w:val="24"/>
        </w:rPr>
      </w:pPr>
      <w:r w:rsidRPr="00DC2A99">
        <w:rPr>
          <w:rFonts w:ascii="Calibri" w:hAnsi="Calibri"/>
          <w:sz w:val="24"/>
          <w:shd w:val="clear" w:color="auto" w:fill="FFFFFF"/>
        </w:rPr>
        <w:t>Si le projet ou le porteur de projet ne remplit pas l’une des conditions d’admissibilité, le projet ne sera pas retenu par le Jury.</w:t>
      </w:r>
    </w:p>
    <w:p w14:paraId="3F6CAB53" w14:textId="08DE719C" w:rsidR="00DC2A99" w:rsidRPr="00864A9D" w:rsidRDefault="00DC2A99" w:rsidP="00001FFB">
      <w:pPr>
        <w:numPr>
          <w:ilvl w:val="1"/>
          <w:numId w:val="8"/>
        </w:numPr>
        <w:shd w:val="clear" w:color="auto" w:fill="FFFFFF"/>
        <w:suppressAutoHyphens/>
        <w:spacing w:after="0" w:line="240" w:lineRule="auto"/>
        <w:jc w:val="both"/>
        <w:rPr>
          <w:rFonts w:ascii="Calibri" w:hAnsi="Calibri"/>
          <w:sz w:val="24"/>
        </w:rPr>
      </w:pPr>
      <w:r w:rsidRPr="00DC2A99">
        <w:rPr>
          <w:rFonts w:ascii="Calibri" w:hAnsi="Calibri"/>
          <w:sz w:val="24"/>
          <w:shd w:val="clear" w:color="auto" w:fill="FFFFFF"/>
        </w:rPr>
        <w:t>Si la trame de présentation n’a pas été respectée ou est incomplète, le projet ne sera pas retenu par le jury.</w:t>
      </w:r>
    </w:p>
    <w:p w14:paraId="58B91875" w14:textId="3FCD3B42" w:rsidR="00864A9D" w:rsidRPr="00DC2A99" w:rsidRDefault="00864A9D" w:rsidP="00001FFB">
      <w:pPr>
        <w:numPr>
          <w:ilvl w:val="1"/>
          <w:numId w:val="8"/>
        </w:numPr>
        <w:shd w:val="clear" w:color="auto" w:fill="FFFFFF"/>
        <w:suppressAutoHyphens/>
        <w:spacing w:after="0" w:line="240" w:lineRule="auto"/>
        <w:jc w:val="both"/>
        <w:rPr>
          <w:rFonts w:ascii="Calibri" w:hAnsi="Calibri"/>
          <w:sz w:val="24"/>
        </w:rPr>
      </w:pPr>
      <w:r>
        <w:rPr>
          <w:rFonts w:ascii="Calibri" w:hAnsi="Calibri"/>
          <w:sz w:val="24"/>
          <w:shd w:val="clear" w:color="auto" w:fill="FFFFFF"/>
        </w:rPr>
        <w:t>Si l’ensemble des pièces demandées en première page du dossier</w:t>
      </w:r>
      <w:r w:rsidR="00802DCD">
        <w:rPr>
          <w:rFonts w:ascii="Calibri" w:hAnsi="Calibri"/>
          <w:sz w:val="24"/>
          <w:shd w:val="clear" w:color="auto" w:fill="FFFFFF"/>
        </w:rPr>
        <w:t xml:space="preserve"> de candidature</w:t>
      </w:r>
      <w:r>
        <w:rPr>
          <w:rFonts w:ascii="Calibri" w:hAnsi="Calibri"/>
          <w:sz w:val="24"/>
          <w:shd w:val="clear" w:color="auto" w:fill="FFFFFF"/>
        </w:rPr>
        <w:t xml:space="preserve"> ne sont pas transmises</w:t>
      </w:r>
      <w:r w:rsidRPr="00DC2A99">
        <w:rPr>
          <w:rFonts w:ascii="Calibri" w:hAnsi="Calibri"/>
          <w:sz w:val="24"/>
          <w:shd w:val="clear" w:color="auto" w:fill="FFFFFF"/>
        </w:rPr>
        <w:t>, le projet ne sera pas retenu par le jury.</w:t>
      </w:r>
    </w:p>
    <w:p w14:paraId="0C44E65B" w14:textId="413DECBB" w:rsidR="00DC2A99" w:rsidRPr="00DC2A99" w:rsidRDefault="00DC2A99" w:rsidP="00001FFB">
      <w:pPr>
        <w:numPr>
          <w:ilvl w:val="1"/>
          <w:numId w:val="8"/>
        </w:numPr>
        <w:shd w:val="clear" w:color="auto" w:fill="FFFFFF"/>
        <w:suppressAutoHyphens/>
        <w:spacing w:after="0" w:line="240" w:lineRule="auto"/>
        <w:jc w:val="both"/>
        <w:rPr>
          <w:rFonts w:ascii="Calibri" w:hAnsi="Calibri"/>
        </w:rPr>
      </w:pPr>
      <w:r w:rsidRPr="00DC2A99">
        <w:rPr>
          <w:rFonts w:ascii="Calibri" w:hAnsi="Calibri"/>
          <w:sz w:val="24"/>
          <w:shd w:val="clear" w:color="auto" w:fill="FFFFFF"/>
        </w:rPr>
        <w:t xml:space="preserve">La </w:t>
      </w:r>
      <w:r w:rsidR="00216ED7">
        <w:rPr>
          <w:rFonts w:ascii="Calibri" w:hAnsi="Calibri"/>
          <w:sz w:val="24"/>
          <w:shd w:val="clear" w:color="auto" w:fill="FFFFFF"/>
        </w:rPr>
        <w:t>Fondation d’Entreprise Crédit Agricole Brie Picardie</w:t>
      </w:r>
      <w:r w:rsidRPr="00DC2A99">
        <w:rPr>
          <w:rFonts w:ascii="Calibri" w:hAnsi="Calibri"/>
          <w:sz w:val="24"/>
          <w:shd w:val="clear" w:color="auto" w:fill="FFFFFF"/>
        </w:rPr>
        <w:t xml:space="preserve"> se réserve le droit de rejeter les candidatures qui sont incomplètes, fausses ou frauduleuses ou de retirer les projets concernés à tout stade de l’</w:t>
      </w:r>
      <w:r w:rsidR="005E5FE6">
        <w:rPr>
          <w:rFonts w:ascii="Calibri" w:hAnsi="Calibri"/>
          <w:sz w:val="24"/>
          <w:shd w:val="clear" w:color="auto" w:fill="FFFFFF"/>
        </w:rPr>
        <w:t>appel à projets</w:t>
      </w:r>
      <w:r w:rsidRPr="00DC2A99">
        <w:rPr>
          <w:rFonts w:ascii="Calibri" w:hAnsi="Calibri"/>
          <w:sz w:val="24"/>
          <w:shd w:val="clear" w:color="auto" w:fill="FFFFFF"/>
        </w:rPr>
        <w:t>.</w:t>
      </w:r>
    </w:p>
    <w:p w14:paraId="3F8B1731" w14:textId="66E18CB7" w:rsidR="00DC2A99" w:rsidRDefault="00DC2A99" w:rsidP="00001FFB">
      <w:pPr>
        <w:numPr>
          <w:ilvl w:val="1"/>
          <w:numId w:val="8"/>
        </w:numPr>
        <w:shd w:val="clear" w:color="auto" w:fill="FFFFFF"/>
        <w:suppressAutoHyphens/>
        <w:spacing w:after="0" w:line="240" w:lineRule="auto"/>
        <w:jc w:val="both"/>
        <w:rPr>
          <w:rFonts w:ascii="Calibri" w:hAnsi="Calibri"/>
          <w:sz w:val="24"/>
          <w:shd w:val="clear" w:color="auto" w:fill="FFFFFF"/>
        </w:rPr>
      </w:pPr>
      <w:r w:rsidRPr="00DC2A99">
        <w:rPr>
          <w:rFonts w:ascii="Calibri" w:hAnsi="Calibri"/>
          <w:sz w:val="24"/>
          <w:shd w:val="clear" w:color="auto" w:fill="FFFFFF"/>
        </w:rPr>
        <w:t xml:space="preserve">La </w:t>
      </w:r>
      <w:r w:rsidR="00216ED7">
        <w:rPr>
          <w:rFonts w:ascii="Calibri" w:hAnsi="Calibri"/>
          <w:sz w:val="24"/>
          <w:shd w:val="clear" w:color="auto" w:fill="FFFFFF"/>
        </w:rPr>
        <w:t>Fondation d’Entreprise Crédit Agricole Brie Picardie</w:t>
      </w:r>
      <w:r w:rsidRPr="00DC2A99">
        <w:rPr>
          <w:rFonts w:ascii="Calibri" w:hAnsi="Calibri"/>
          <w:sz w:val="24"/>
          <w:shd w:val="clear" w:color="auto" w:fill="FFFFFF"/>
        </w:rPr>
        <w:t xml:space="preserve"> et/ou le jury, se réservent le droit de sélectionner librement les </w:t>
      </w:r>
      <w:r w:rsidR="003C4ADB">
        <w:rPr>
          <w:rFonts w:ascii="Calibri" w:hAnsi="Calibri"/>
          <w:sz w:val="24"/>
          <w:shd w:val="clear" w:color="auto" w:fill="FFFFFF"/>
        </w:rPr>
        <w:t xml:space="preserve">lauréats </w:t>
      </w:r>
      <w:r w:rsidRPr="00DC2A99">
        <w:rPr>
          <w:rFonts w:ascii="Calibri" w:hAnsi="Calibri"/>
          <w:sz w:val="24"/>
          <w:shd w:val="clear" w:color="auto" w:fill="FFFFFF"/>
        </w:rPr>
        <w:t xml:space="preserve">en fonction des critères évoqués ci-dessus, </w:t>
      </w:r>
      <w:r w:rsidR="0075349A" w:rsidRPr="00DC2A99">
        <w:rPr>
          <w:rFonts w:ascii="Calibri" w:hAnsi="Calibri"/>
          <w:sz w:val="24"/>
          <w:shd w:val="clear" w:color="auto" w:fill="FFFFFF"/>
        </w:rPr>
        <w:t>de sorte</w:t>
      </w:r>
      <w:r w:rsidRPr="00DC2A99">
        <w:rPr>
          <w:rFonts w:ascii="Calibri" w:hAnsi="Calibri"/>
          <w:sz w:val="24"/>
          <w:shd w:val="clear" w:color="auto" w:fill="FFFFFF"/>
        </w:rPr>
        <w:t xml:space="preserve"> que ni les Partenaires, ni les Participants et porteurs de projets ne puissent contester le fait de ne pas être retenu</w:t>
      </w:r>
      <w:r w:rsidR="00644427">
        <w:rPr>
          <w:rFonts w:ascii="Calibri" w:hAnsi="Calibri"/>
          <w:sz w:val="24"/>
          <w:shd w:val="clear" w:color="auto" w:fill="FFFFFF"/>
        </w:rPr>
        <w:t>s</w:t>
      </w:r>
      <w:r w:rsidRPr="00DC2A99">
        <w:rPr>
          <w:rFonts w:ascii="Calibri" w:hAnsi="Calibri"/>
          <w:sz w:val="24"/>
          <w:shd w:val="clear" w:color="auto" w:fill="FFFFFF"/>
        </w:rPr>
        <w:t xml:space="preserve"> parmi les </w:t>
      </w:r>
      <w:r w:rsidR="003C4ADB">
        <w:rPr>
          <w:rFonts w:ascii="Calibri" w:hAnsi="Calibri"/>
          <w:sz w:val="24"/>
          <w:shd w:val="clear" w:color="auto" w:fill="FFFFFF"/>
        </w:rPr>
        <w:t>lauréats</w:t>
      </w:r>
      <w:r w:rsidRPr="00DC2A99">
        <w:rPr>
          <w:rFonts w:ascii="Calibri" w:hAnsi="Calibri"/>
          <w:sz w:val="24"/>
          <w:shd w:val="clear" w:color="auto" w:fill="FFFFFF"/>
        </w:rPr>
        <w:t>.</w:t>
      </w:r>
    </w:p>
    <w:p w14:paraId="3D7E8760" w14:textId="77777777" w:rsidR="0075349A" w:rsidRPr="009A143A" w:rsidRDefault="0075349A" w:rsidP="0075349A">
      <w:pPr>
        <w:shd w:val="clear" w:color="auto" w:fill="FFFFFF"/>
        <w:suppressAutoHyphens/>
        <w:spacing w:after="0" w:line="240" w:lineRule="auto"/>
        <w:ind w:left="1080"/>
        <w:jc w:val="both"/>
        <w:rPr>
          <w:rFonts w:ascii="Calibri" w:hAnsi="Calibri"/>
          <w:sz w:val="24"/>
          <w:shd w:val="clear" w:color="auto" w:fill="FFFFFF"/>
        </w:rPr>
      </w:pPr>
    </w:p>
    <w:p w14:paraId="6C72B375" w14:textId="77777777" w:rsidR="00B53BF1" w:rsidRPr="00DC2A99" w:rsidRDefault="00B53BF1" w:rsidP="00001FFB">
      <w:pPr>
        <w:shd w:val="clear" w:color="auto" w:fill="FFFFFF"/>
        <w:suppressAutoHyphens/>
        <w:spacing w:after="0" w:line="240" w:lineRule="auto"/>
        <w:ind w:left="1080"/>
        <w:jc w:val="both"/>
        <w:rPr>
          <w:rFonts w:ascii="Calibri" w:hAnsi="Calibri"/>
          <w:color w:val="FF0000"/>
          <w:sz w:val="24"/>
          <w:shd w:val="clear" w:color="auto" w:fill="FFFFFF"/>
        </w:rPr>
      </w:pPr>
    </w:p>
    <w:p w14:paraId="47872CDA" w14:textId="4A75E0F5" w:rsidR="00DC2A99" w:rsidRPr="00FA7F96" w:rsidRDefault="00DC2A99" w:rsidP="00001FFB">
      <w:pPr>
        <w:shd w:val="clear" w:color="auto" w:fill="FFFFFF"/>
        <w:suppressAutoHyphens/>
        <w:spacing w:after="0" w:line="240" w:lineRule="auto"/>
        <w:jc w:val="both"/>
        <w:rPr>
          <w:rFonts w:ascii="Calibri" w:hAnsi="Calibri" w:cs="Calibri"/>
          <w:b/>
          <w:bCs/>
          <w:i/>
          <w:sz w:val="24"/>
        </w:rPr>
      </w:pPr>
      <w:r w:rsidRPr="00FA7F96">
        <w:rPr>
          <w:rFonts w:ascii="Calibri" w:hAnsi="Calibri" w:cs="Calibri"/>
          <w:b/>
          <w:bCs/>
          <w:i/>
          <w:sz w:val="24"/>
        </w:rPr>
        <w:t>5</w:t>
      </w:r>
      <w:r w:rsidR="00F32494" w:rsidRPr="00FA7F96">
        <w:rPr>
          <w:rFonts w:ascii="Calibri" w:hAnsi="Calibri" w:cs="Calibri"/>
          <w:b/>
          <w:bCs/>
          <w:i/>
          <w:sz w:val="24"/>
        </w:rPr>
        <w:t>-3.</w:t>
      </w:r>
      <w:r w:rsidRPr="00FA7F96">
        <w:rPr>
          <w:rFonts w:ascii="Calibri" w:hAnsi="Calibri" w:cs="Calibri"/>
          <w:b/>
          <w:bCs/>
          <w:i/>
          <w:sz w:val="24"/>
        </w:rPr>
        <w:t xml:space="preserve"> Précision des critères de refus</w:t>
      </w:r>
    </w:p>
    <w:p w14:paraId="27D091F8" w14:textId="77777777" w:rsidR="00DC2A99" w:rsidRPr="006F0240" w:rsidRDefault="00DC2A99" w:rsidP="00001FFB">
      <w:pPr>
        <w:shd w:val="clear" w:color="auto" w:fill="FFFFFF"/>
        <w:suppressAutoHyphens/>
        <w:spacing w:after="0" w:line="240" w:lineRule="auto"/>
        <w:jc w:val="both"/>
        <w:rPr>
          <w:rFonts w:ascii="Calibri" w:hAnsi="Calibri"/>
          <w:b/>
          <w:i/>
          <w:u w:val="single"/>
        </w:rPr>
      </w:pPr>
    </w:p>
    <w:p w14:paraId="54ADFD3B" w14:textId="66B83183" w:rsidR="00DC2A99" w:rsidRPr="006F0240" w:rsidRDefault="00DC2A99" w:rsidP="00001FFB">
      <w:pPr>
        <w:numPr>
          <w:ilvl w:val="1"/>
          <w:numId w:val="8"/>
        </w:numPr>
        <w:shd w:val="clear" w:color="auto" w:fill="FFFFFF"/>
        <w:suppressAutoHyphens/>
        <w:spacing w:after="0" w:line="240" w:lineRule="auto"/>
        <w:jc w:val="both"/>
        <w:rPr>
          <w:rFonts w:ascii="Calibri" w:hAnsi="Calibri"/>
          <w:sz w:val="24"/>
          <w:shd w:val="clear" w:color="auto" w:fill="FFFFFF"/>
        </w:rPr>
      </w:pPr>
      <w:r w:rsidRPr="006F0240">
        <w:rPr>
          <w:rFonts w:ascii="Calibri" w:hAnsi="Calibri"/>
          <w:sz w:val="24"/>
          <w:shd w:val="clear" w:color="auto" w:fill="FFFFFF"/>
        </w:rPr>
        <w:t xml:space="preserve">Si le dossier n’est pas retenu par le jury, le porteur de projet recevra une notification par </w:t>
      </w:r>
      <w:proofErr w:type="gramStart"/>
      <w:r w:rsidRPr="006F0240">
        <w:rPr>
          <w:rFonts w:ascii="Calibri" w:hAnsi="Calibri"/>
          <w:sz w:val="24"/>
          <w:shd w:val="clear" w:color="auto" w:fill="FFFFFF"/>
        </w:rPr>
        <w:t>email</w:t>
      </w:r>
      <w:proofErr w:type="gramEnd"/>
      <w:r w:rsidRPr="006F0240">
        <w:rPr>
          <w:rFonts w:ascii="Calibri" w:hAnsi="Calibri"/>
          <w:sz w:val="24"/>
          <w:shd w:val="clear" w:color="auto" w:fill="FFFFFF"/>
        </w:rPr>
        <w:t xml:space="preserve"> de ce refus.</w:t>
      </w:r>
    </w:p>
    <w:p w14:paraId="3DAD39C9" w14:textId="46D58F49" w:rsidR="00F30922" w:rsidRDefault="00DC2A99" w:rsidP="00001FFB">
      <w:pPr>
        <w:numPr>
          <w:ilvl w:val="1"/>
          <w:numId w:val="8"/>
        </w:numPr>
        <w:shd w:val="clear" w:color="auto" w:fill="FFFFFF"/>
        <w:suppressAutoHyphens/>
        <w:spacing w:after="0" w:line="240" w:lineRule="auto"/>
        <w:jc w:val="both"/>
        <w:rPr>
          <w:rFonts w:ascii="Calibri" w:hAnsi="Calibri"/>
          <w:sz w:val="24"/>
          <w:shd w:val="clear" w:color="auto" w:fill="FFFFFF"/>
        </w:rPr>
      </w:pPr>
      <w:r>
        <w:rPr>
          <w:rFonts w:ascii="Calibri" w:hAnsi="Calibri"/>
          <w:sz w:val="24"/>
          <w:shd w:val="clear" w:color="auto" w:fill="FFFFFF"/>
        </w:rPr>
        <w:t xml:space="preserve">La </w:t>
      </w:r>
      <w:r w:rsidR="00216ED7">
        <w:rPr>
          <w:rFonts w:ascii="Calibri" w:hAnsi="Calibri"/>
          <w:sz w:val="24"/>
          <w:shd w:val="clear" w:color="auto" w:fill="FFFFFF"/>
        </w:rPr>
        <w:t>Fondation d’Entreprise Crédit Agricole Brie Picardie</w:t>
      </w:r>
      <w:r w:rsidRPr="006F0240">
        <w:rPr>
          <w:rFonts w:ascii="Calibri" w:hAnsi="Calibri"/>
          <w:sz w:val="24"/>
          <w:shd w:val="clear" w:color="auto" w:fill="FFFFFF"/>
        </w:rPr>
        <w:t xml:space="preserve"> ne répondra à aucune demande téléphonique ou écrite concernant les raisons du refus.</w:t>
      </w:r>
      <w:r>
        <w:rPr>
          <w:rFonts w:ascii="Calibri" w:hAnsi="Calibri"/>
          <w:sz w:val="24"/>
          <w:shd w:val="clear" w:color="auto" w:fill="FFFFFF"/>
        </w:rPr>
        <w:t xml:space="preserve"> Il est d</w:t>
      </w:r>
      <w:r w:rsidR="00324504">
        <w:rPr>
          <w:rFonts w:ascii="Calibri" w:hAnsi="Calibri"/>
          <w:sz w:val="24"/>
          <w:shd w:val="clear" w:color="auto" w:fill="FFFFFF"/>
        </w:rPr>
        <w:t xml:space="preserve">onc expressément convenu, que la </w:t>
      </w:r>
      <w:r w:rsidR="00216ED7">
        <w:rPr>
          <w:rFonts w:ascii="Calibri" w:hAnsi="Calibri"/>
          <w:sz w:val="24"/>
          <w:shd w:val="clear" w:color="auto" w:fill="FFFFFF"/>
        </w:rPr>
        <w:t>Fondation d’Entreprise Crédit Agricole Brie Picardie</w:t>
      </w:r>
      <w:r w:rsidR="003A549D">
        <w:rPr>
          <w:rFonts w:ascii="Calibri" w:hAnsi="Calibri"/>
          <w:sz w:val="24"/>
          <w:shd w:val="clear" w:color="auto" w:fill="FFFFFF"/>
        </w:rPr>
        <w:t>, se</w:t>
      </w:r>
      <w:r>
        <w:rPr>
          <w:rFonts w:ascii="Calibri" w:hAnsi="Calibri"/>
          <w:sz w:val="24"/>
          <w:shd w:val="clear" w:color="auto" w:fill="FFFFFF"/>
        </w:rPr>
        <w:t xml:space="preserve"> réserve le droit de refuser des dossiers, sans qu’aucune contestation ne puisse lui être adressée.</w:t>
      </w:r>
    </w:p>
    <w:p w14:paraId="68B41DEE" w14:textId="77777777" w:rsidR="00864A9D" w:rsidRPr="00520E0F" w:rsidRDefault="00864A9D" w:rsidP="00CA38E8">
      <w:pPr>
        <w:shd w:val="clear" w:color="auto" w:fill="FFFFFF"/>
        <w:suppressAutoHyphens/>
        <w:spacing w:after="0" w:line="240" w:lineRule="auto"/>
        <w:jc w:val="both"/>
        <w:rPr>
          <w:rFonts w:ascii="Calibri" w:hAnsi="Calibri"/>
          <w:sz w:val="24"/>
          <w:shd w:val="clear" w:color="auto" w:fill="FFFFFF"/>
        </w:rPr>
      </w:pPr>
    </w:p>
    <w:p w14:paraId="60874BC8" w14:textId="0AB2E87A" w:rsidR="00906A63" w:rsidRDefault="00AC1DCB" w:rsidP="00001FFB">
      <w:pPr>
        <w:shd w:val="clear" w:color="auto" w:fill="FFFFFF"/>
        <w:spacing w:before="150" w:beforeAutospacing="1" w:after="150" w:afterAutospacing="1" w:line="240" w:lineRule="auto"/>
        <w:jc w:val="both"/>
        <w:rPr>
          <w:rFonts w:ascii="Calibri" w:hAnsi="Calibri"/>
          <w:b/>
          <w:i/>
          <w:sz w:val="24"/>
        </w:rPr>
      </w:pPr>
      <w:r w:rsidRPr="00FA7F96">
        <w:rPr>
          <w:rFonts w:ascii="Calibri" w:hAnsi="Calibri" w:cs="Calibri"/>
          <w:b/>
          <w:bCs/>
          <w:i/>
          <w:sz w:val="24"/>
        </w:rPr>
        <w:t>5</w:t>
      </w:r>
      <w:r w:rsidR="00F32494" w:rsidRPr="00FA7F96">
        <w:rPr>
          <w:rFonts w:ascii="Calibri" w:hAnsi="Calibri" w:cs="Calibri"/>
          <w:b/>
          <w:bCs/>
          <w:i/>
          <w:sz w:val="24"/>
        </w:rPr>
        <w:t>-4.</w:t>
      </w:r>
      <w:r w:rsidRPr="00FA7F96">
        <w:rPr>
          <w:rFonts w:ascii="Calibri" w:hAnsi="Calibri" w:cs="Calibri"/>
          <w:b/>
          <w:bCs/>
          <w:i/>
          <w:sz w:val="24"/>
        </w:rPr>
        <w:t xml:space="preserve"> Le monta</w:t>
      </w:r>
      <w:r w:rsidR="00CA38E8">
        <w:rPr>
          <w:rFonts w:ascii="Calibri" w:hAnsi="Calibri" w:cs="Calibri"/>
          <w:b/>
          <w:bCs/>
          <w:i/>
          <w:sz w:val="24"/>
        </w:rPr>
        <w:t>n</w:t>
      </w:r>
      <w:r w:rsidRPr="00FA7F96">
        <w:rPr>
          <w:rFonts w:ascii="Calibri" w:hAnsi="Calibri" w:cs="Calibri"/>
          <w:b/>
          <w:bCs/>
          <w:i/>
          <w:sz w:val="24"/>
        </w:rPr>
        <w:t>t global de la dotation</w:t>
      </w:r>
    </w:p>
    <w:p w14:paraId="2C6D55AE" w14:textId="6D5FF453" w:rsidR="003617DD" w:rsidRDefault="00F452F7" w:rsidP="00001FFB">
      <w:pPr>
        <w:shd w:val="clear" w:color="auto" w:fill="FFFFFF"/>
        <w:spacing w:before="150" w:beforeAutospacing="1" w:after="150" w:afterAutospacing="1" w:line="240" w:lineRule="auto"/>
        <w:jc w:val="both"/>
        <w:rPr>
          <w:sz w:val="24"/>
          <w:szCs w:val="24"/>
        </w:rPr>
      </w:pPr>
      <w:r w:rsidRPr="00AF2C7E">
        <w:rPr>
          <w:sz w:val="24"/>
          <w:szCs w:val="24"/>
        </w:rPr>
        <w:t xml:space="preserve">Le montant global de la dotation pour </w:t>
      </w:r>
      <w:r w:rsidR="00906A63">
        <w:rPr>
          <w:sz w:val="24"/>
          <w:szCs w:val="24"/>
        </w:rPr>
        <w:t>cet appel à projets</w:t>
      </w:r>
      <w:r w:rsidR="00AF22D5">
        <w:rPr>
          <w:sz w:val="24"/>
          <w:szCs w:val="24"/>
        </w:rPr>
        <w:t xml:space="preserve"> </w:t>
      </w:r>
      <w:r w:rsidRPr="00AF2C7E">
        <w:rPr>
          <w:sz w:val="24"/>
          <w:szCs w:val="24"/>
        </w:rPr>
        <w:t xml:space="preserve">est fixé à </w:t>
      </w:r>
      <w:r w:rsidR="00AF2C7E" w:rsidRPr="00AF2C7E">
        <w:rPr>
          <w:sz w:val="24"/>
          <w:szCs w:val="24"/>
        </w:rPr>
        <w:t>200</w:t>
      </w:r>
      <w:r w:rsidR="00F53DEB">
        <w:rPr>
          <w:sz w:val="24"/>
          <w:szCs w:val="24"/>
        </w:rPr>
        <w:t> </w:t>
      </w:r>
      <w:r w:rsidRPr="00AF2C7E">
        <w:rPr>
          <w:sz w:val="24"/>
          <w:szCs w:val="24"/>
        </w:rPr>
        <w:t>000</w:t>
      </w:r>
      <w:r w:rsidR="00F53DEB">
        <w:rPr>
          <w:sz w:val="24"/>
          <w:szCs w:val="24"/>
        </w:rPr>
        <w:t>€</w:t>
      </w:r>
      <w:r w:rsidR="00AC73F9">
        <w:rPr>
          <w:sz w:val="24"/>
          <w:szCs w:val="24"/>
        </w:rPr>
        <w:t xml:space="preserve"> maximum</w:t>
      </w:r>
      <w:r w:rsidR="00F53DEB">
        <w:rPr>
          <w:sz w:val="24"/>
          <w:szCs w:val="24"/>
        </w:rPr>
        <w:t xml:space="preserve">. </w:t>
      </w:r>
    </w:p>
    <w:p w14:paraId="5807E8F6" w14:textId="752594FC" w:rsidR="007B20F7" w:rsidRDefault="00F53DEB" w:rsidP="00001FFB">
      <w:pPr>
        <w:shd w:val="clear" w:color="auto" w:fill="FFFFFF"/>
        <w:spacing w:before="150" w:beforeAutospacing="1" w:after="150" w:afterAutospacing="1" w:line="240" w:lineRule="auto"/>
        <w:jc w:val="both"/>
        <w:rPr>
          <w:sz w:val="24"/>
          <w:szCs w:val="24"/>
        </w:rPr>
      </w:pPr>
      <w:r>
        <w:rPr>
          <w:sz w:val="24"/>
          <w:szCs w:val="24"/>
        </w:rPr>
        <w:t>Au sein de cette enveloppe, 5 000€ seront attribués au lauréat « Coup de Cœur » des collaborateurs</w:t>
      </w:r>
      <w:r w:rsidR="00A76FBB">
        <w:rPr>
          <w:sz w:val="24"/>
          <w:szCs w:val="24"/>
        </w:rPr>
        <w:t xml:space="preserve"> et administrateurs</w:t>
      </w:r>
      <w:r>
        <w:rPr>
          <w:sz w:val="24"/>
          <w:szCs w:val="24"/>
        </w:rPr>
        <w:t xml:space="preserve"> du Crédit Agricole Brie Picardie sous la forme d’un accompagnement</w:t>
      </w:r>
      <w:r w:rsidR="003617DD">
        <w:rPr>
          <w:sz w:val="24"/>
          <w:szCs w:val="24"/>
        </w:rPr>
        <w:t xml:space="preserve"> </w:t>
      </w:r>
      <w:r>
        <w:rPr>
          <w:sz w:val="24"/>
          <w:szCs w:val="24"/>
        </w:rPr>
        <w:t>par le Cabinet Mécénat &amp; Co</w:t>
      </w:r>
      <w:r w:rsidR="003617DD">
        <w:rPr>
          <w:sz w:val="24"/>
          <w:szCs w:val="24"/>
        </w:rPr>
        <w:t xml:space="preserve"> sur une thématique choisie par le porteur de projet</w:t>
      </w:r>
      <w:r>
        <w:rPr>
          <w:sz w:val="24"/>
          <w:szCs w:val="24"/>
        </w:rPr>
        <w:t>.</w:t>
      </w:r>
      <w:r w:rsidR="0012341A">
        <w:rPr>
          <w:sz w:val="24"/>
          <w:szCs w:val="24"/>
        </w:rPr>
        <w:t xml:space="preserve"> Ce lauréat sera désigné par un vote ouvert à l’ensemble des collaborateurs</w:t>
      </w:r>
      <w:r w:rsidR="007A5332">
        <w:rPr>
          <w:sz w:val="24"/>
          <w:szCs w:val="24"/>
        </w:rPr>
        <w:t xml:space="preserve"> et des administrateurs</w:t>
      </w:r>
      <w:r w:rsidR="0012341A">
        <w:rPr>
          <w:sz w:val="24"/>
          <w:szCs w:val="24"/>
        </w:rPr>
        <w:t xml:space="preserve"> du Crédit Agricole Brie Picardie.</w:t>
      </w:r>
    </w:p>
    <w:p w14:paraId="48C665C9" w14:textId="1A003A6C" w:rsidR="007B20F7" w:rsidRDefault="00EE727C" w:rsidP="00001FFB">
      <w:pPr>
        <w:shd w:val="clear" w:color="auto" w:fill="FFFFFF"/>
        <w:spacing w:before="150" w:beforeAutospacing="1" w:after="150" w:afterAutospacing="1" w:line="240" w:lineRule="auto"/>
        <w:jc w:val="both"/>
        <w:rPr>
          <w:sz w:val="24"/>
          <w:szCs w:val="24"/>
        </w:rPr>
      </w:pPr>
      <w:r>
        <w:rPr>
          <w:sz w:val="24"/>
          <w:szCs w:val="24"/>
        </w:rPr>
        <w:t>La Fondation</w:t>
      </w:r>
      <w:r w:rsidRPr="00EE727C">
        <w:rPr>
          <w:sz w:val="24"/>
          <w:szCs w:val="24"/>
        </w:rPr>
        <w:t xml:space="preserve"> </w:t>
      </w:r>
      <w:r>
        <w:rPr>
          <w:sz w:val="24"/>
          <w:szCs w:val="24"/>
        </w:rPr>
        <w:t>projette</w:t>
      </w:r>
      <w:r w:rsidR="00D27019">
        <w:rPr>
          <w:sz w:val="24"/>
          <w:szCs w:val="24"/>
        </w:rPr>
        <w:t xml:space="preserve"> de soutenir entre </w:t>
      </w:r>
      <w:r w:rsidR="00864A9D">
        <w:rPr>
          <w:sz w:val="24"/>
          <w:szCs w:val="24"/>
        </w:rPr>
        <w:t>5</w:t>
      </w:r>
      <w:r w:rsidRPr="00EE727C">
        <w:rPr>
          <w:sz w:val="24"/>
          <w:szCs w:val="24"/>
        </w:rPr>
        <w:t xml:space="preserve"> et 10 projets, en fonction du nombre et de la qualité des dossiers reçus.</w:t>
      </w:r>
      <w:r>
        <w:rPr>
          <w:sz w:val="24"/>
          <w:szCs w:val="24"/>
        </w:rPr>
        <w:t xml:space="preserve"> </w:t>
      </w:r>
      <w:r w:rsidR="00C255F1" w:rsidRPr="00EE727C">
        <w:rPr>
          <w:sz w:val="24"/>
          <w:szCs w:val="24"/>
        </w:rPr>
        <w:t>Le</w:t>
      </w:r>
      <w:r w:rsidR="00E21A87">
        <w:rPr>
          <w:sz w:val="24"/>
          <w:szCs w:val="24"/>
        </w:rPr>
        <w:t xml:space="preserve"> nombre de projets soutenus et le</w:t>
      </w:r>
      <w:r w:rsidR="00C255F1" w:rsidRPr="00AF2C7E">
        <w:rPr>
          <w:color w:val="000000" w:themeColor="text1"/>
          <w:sz w:val="24"/>
          <w:szCs w:val="24"/>
        </w:rPr>
        <w:t xml:space="preserve"> </w:t>
      </w:r>
      <w:r w:rsidR="00C255F1" w:rsidRPr="00AF2C7E">
        <w:rPr>
          <w:sz w:val="24"/>
          <w:szCs w:val="24"/>
        </w:rPr>
        <w:t>montant des su</w:t>
      </w:r>
      <w:r w:rsidR="00E21A87">
        <w:rPr>
          <w:sz w:val="24"/>
          <w:szCs w:val="24"/>
        </w:rPr>
        <w:t>bventions accordées in fine seront</w:t>
      </w:r>
      <w:r w:rsidR="00C255F1" w:rsidRPr="00AF2C7E">
        <w:rPr>
          <w:sz w:val="24"/>
          <w:szCs w:val="24"/>
        </w:rPr>
        <w:t xml:space="preserve"> fixé</w:t>
      </w:r>
      <w:r w:rsidR="00E21A87">
        <w:rPr>
          <w:sz w:val="24"/>
          <w:szCs w:val="24"/>
        </w:rPr>
        <w:t>s</w:t>
      </w:r>
      <w:r w:rsidR="00C255F1" w:rsidRPr="00AF2C7E">
        <w:rPr>
          <w:sz w:val="24"/>
          <w:szCs w:val="24"/>
        </w:rPr>
        <w:t xml:space="preserve"> par le jury en fonction des besoins de chaque projet.</w:t>
      </w:r>
    </w:p>
    <w:p w14:paraId="7D7860F5" w14:textId="5B3EC9C9" w:rsidR="00864A9D" w:rsidRDefault="004F5BAD" w:rsidP="00001FFB">
      <w:pPr>
        <w:shd w:val="clear" w:color="auto" w:fill="FFFFFF"/>
        <w:spacing w:before="150" w:beforeAutospacing="1" w:after="150" w:afterAutospacing="1" w:line="240" w:lineRule="auto"/>
        <w:jc w:val="both"/>
        <w:rPr>
          <w:sz w:val="24"/>
          <w:szCs w:val="24"/>
        </w:rPr>
      </w:pPr>
      <w:r>
        <w:rPr>
          <w:sz w:val="24"/>
          <w:szCs w:val="24"/>
        </w:rPr>
        <w:lastRenderedPageBreak/>
        <w:t>La dotation minimale sera fixée à 10 000 €</w:t>
      </w:r>
      <w:r w:rsidR="00906A63">
        <w:rPr>
          <w:sz w:val="24"/>
          <w:szCs w:val="24"/>
        </w:rPr>
        <w:t xml:space="preserve"> </w:t>
      </w:r>
      <w:r w:rsidR="00906A63" w:rsidRPr="00906A63">
        <w:rPr>
          <w:sz w:val="24"/>
          <w:szCs w:val="24"/>
        </w:rPr>
        <w:t xml:space="preserve">et ne devra pas couvrir l’intégralité du budget du projet. </w:t>
      </w:r>
      <w:r w:rsidR="00864A9D">
        <w:rPr>
          <w:sz w:val="24"/>
          <w:szCs w:val="24"/>
        </w:rPr>
        <w:t xml:space="preserve">Une part d’autofinancement et/ou de cofinancement sera requise. </w:t>
      </w:r>
    </w:p>
    <w:p w14:paraId="32EE7505" w14:textId="5139934E" w:rsidR="003617DD" w:rsidRDefault="003617DD" w:rsidP="00001FFB">
      <w:pPr>
        <w:shd w:val="clear" w:color="auto" w:fill="FFFFFF"/>
        <w:spacing w:before="150" w:beforeAutospacing="1" w:after="150" w:afterAutospacing="1" w:line="240" w:lineRule="auto"/>
        <w:jc w:val="both"/>
        <w:rPr>
          <w:sz w:val="24"/>
          <w:szCs w:val="24"/>
        </w:rPr>
      </w:pPr>
      <w:r w:rsidRPr="00720B4C">
        <w:rPr>
          <w:sz w:val="24"/>
          <w:szCs w:val="24"/>
        </w:rPr>
        <w:t>Le budget global du projet</w:t>
      </w:r>
      <w:r>
        <w:rPr>
          <w:sz w:val="24"/>
          <w:szCs w:val="24"/>
        </w:rPr>
        <w:t xml:space="preserve"> présenté</w:t>
      </w:r>
      <w:r w:rsidRPr="00720B4C">
        <w:rPr>
          <w:sz w:val="24"/>
          <w:szCs w:val="24"/>
        </w:rPr>
        <w:t xml:space="preserve"> devra être au minimum de 20 000€ et devra intégrer une part d’investissement.</w:t>
      </w:r>
    </w:p>
    <w:p w14:paraId="28D4E62A" w14:textId="77777777" w:rsidR="00F55345" w:rsidRDefault="00F55345" w:rsidP="00001FFB">
      <w:pPr>
        <w:shd w:val="clear" w:color="auto" w:fill="FFFFFF"/>
        <w:spacing w:before="150" w:beforeAutospacing="1" w:after="150" w:afterAutospacing="1" w:line="240" w:lineRule="auto"/>
        <w:jc w:val="both"/>
        <w:rPr>
          <w:sz w:val="24"/>
          <w:szCs w:val="24"/>
        </w:rPr>
      </w:pPr>
    </w:p>
    <w:p w14:paraId="51B7DEA8" w14:textId="721BA2CD" w:rsidR="00565A22" w:rsidRPr="00FA7F96" w:rsidRDefault="00F32494" w:rsidP="00001FFB">
      <w:pPr>
        <w:shd w:val="clear" w:color="auto" w:fill="FFFFFF"/>
        <w:spacing w:before="150" w:beforeAutospacing="1" w:after="150" w:afterAutospacing="1" w:line="240" w:lineRule="auto"/>
        <w:jc w:val="both"/>
        <w:rPr>
          <w:rFonts w:ascii="Calibri" w:hAnsi="Calibri"/>
          <w:b/>
          <w:i/>
          <w:sz w:val="24"/>
        </w:rPr>
      </w:pPr>
      <w:r w:rsidRPr="00FA7F96">
        <w:rPr>
          <w:rFonts w:ascii="Calibri" w:hAnsi="Calibri" w:cs="Calibri"/>
          <w:b/>
          <w:bCs/>
          <w:i/>
          <w:sz w:val="24"/>
        </w:rPr>
        <w:t xml:space="preserve">5-5. Notification des </w:t>
      </w:r>
      <w:r w:rsidR="007E2F92">
        <w:rPr>
          <w:rFonts w:ascii="Calibri" w:hAnsi="Calibri" w:cs="Calibri"/>
          <w:b/>
          <w:bCs/>
          <w:i/>
          <w:sz w:val="24"/>
        </w:rPr>
        <w:t>lauréats</w:t>
      </w:r>
    </w:p>
    <w:p w14:paraId="2274BBB7" w14:textId="2397722C" w:rsidR="00F30922" w:rsidRDefault="00F32494" w:rsidP="00001FFB">
      <w:pPr>
        <w:spacing w:after="0" w:line="240" w:lineRule="auto"/>
        <w:jc w:val="both"/>
        <w:rPr>
          <w:rFonts w:ascii="Calibri" w:hAnsi="Calibri"/>
          <w:sz w:val="24"/>
          <w:shd w:val="clear" w:color="auto" w:fill="FFFFFF"/>
        </w:rPr>
      </w:pPr>
      <w:r>
        <w:rPr>
          <w:rFonts w:ascii="Calibri" w:hAnsi="Calibri"/>
          <w:sz w:val="24"/>
          <w:shd w:val="clear" w:color="auto" w:fill="FFFFFF"/>
        </w:rPr>
        <w:t xml:space="preserve">Les lauréats </w:t>
      </w:r>
      <w:r w:rsidRPr="006F0240">
        <w:rPr>
          <w:rFonts w:ascii="Calibri" w:hAnsi="Calibri"/>
          <w:sz w:val="24"/>
          <w:shd w:val="clear" w:color="auto" w:fill="FFFFFF"/>
        </w:rPr>
        <w:t xml:space="preserve">seront informés, par téléphone ou par </w:t>
      </w:r>
      <w:proofErr w:type="gramStart"/>
      <w:r w:rsidRPr="006F0240">
        <w:rPr>
          <w:rFonts w:ascii="Calibri" w:hAnsi="Calibri"/>
          <w:sz w:val="24"/>
          <w:shd w:val="clear" w:color="auto" w:fill="FFFFFF"/>
        </w:rPr>
        <w:t>email</w:t>
      </w:r>
      <w:proofErr w:type="gramEnd"/>
      <w:r w:rsidRPr="006F0240">
        <w:rPr>
          <w:rFonts w:ascii="Calibri" w:hAnsi="Calibri"/>
          <w:sz w:val="24"/>
          <w:shd w:val="clear" w:color="auto" w:fill="FFFFFF"/>
        </w:rPr>
        <w:t xml:space="preserve"> dans les </w:t>
      </w:r>
      <w:r>
        <w:rPr>
          <w:rFonts w:ascii="Calibri" w:hAnsi="Calibri"/>
          <w:sz w:val="24"/>
          <w:shd w:val="clear" w:color="auto" w:fill="FFFFFF"/>
        </w:rPr>
        <w:t>quinze (15)</w:t>
      </w:r>
      <w:r w:rsidRPr="000B25AF">
        <w:rPr>
          <w:rFonts w:ascii="Calibri" w:hAnsi="Calibri"/>
          <w:sz w:val="24"/>
          <w:shd w:val="clear" w:color="auto" w:fill="FFFFFF"/>
        </w:rPr>
        <w:t xml:space="preserve"> </w:t>
      </w:r>
      <w:r w:rsidRPr="006F0240">
        <w:rPr>
          <w:rFonts w:ascii="Calibri" w:hAnsi="Calibri"/>
          <w:sz w:val="24"/>
          <w:shd w:val="clear" w:color="auto" w:fill="FFFFFF"/>
        </w:rPr>
        <w:t xml:space="preserve">jours </w:t>
      </w:r>
      <w:r>
        <w:rPr>
          <w:rFonts w:ascii="Calibri" w:hAnsi="Calibri"/>
          <w:sz w:val="24"/>
          <w:shd w:val="clear" w:color="auto" w:fill="FFFFFF"/>
        </w:rPr>
        <w:t>suivant la décision du jury.</w:t>
      </w:r>
    </w:p>
    <w:p w14:paraId="47959A25" w14:textId="77777777" w:rsidR="003617DD" w:rsidRDefault="003617DD" w:rsidP="00001FFB">
      <w:pPr>
        <w:spacing w:after="0" w:line="240" w:lineRule="auto"/>
        <w:jc w:val="both"/>
        <w:rPr>
          <w:rFonts w:ascii="Calibri" w:hAnsi="Calibri"/>
          <w:sz w:val="24"/>
          <w:shd w:val="clear" w:color="auto" w:fill="FFFFFF"/>
        </w:rPr>
      </w:pPr>
    </w:p>
    <w:p w14:paraId="2371B5B6" w14:textId="0A8E9009" w:rsidR="00B53BF1" w:rsidRDefault="00B53BF1" w:rsidP="00001FFB">
      <w:pPr>
        <w:spacing w:after="0" w:line="240" w:lineRule="auto"/>
        <w:jc w:val="both"/>
        <w:rPr>
          <w:rFonts w:ascii="Calibri" w:hAnsi="Calibri"/>
          <w:sz w:val="24"/>
          <w:shd w:val="clear" w:color="auto" w:fill="FFFFFF"/>
        </w:rPr>
      </w:pPr>
    </w:p>
    <w:p w14:paraId="1A385448" w14:textId="77777777" w:rsidR="00F55345" w:rsidRDefault="00F55345" w:rsidP="00001FFB">
      <w:pPr>
        <w:spacing w:after="0" w:line="240" w:lineRule="auto"/>
        <w:jc w:val="both"/>
        <w:rPr>
          <w:rFonts w:ascii="Calibri" w:hAnsi="Calibri"/>
          <w:sz w:val="24"/>
          <w:shd w:val="clear" w:color="auto" w:fill="FFFFFF"/>
        </w:rPr>
      </w:pPr>
    </w:p>
    <w:p w14:paraId="39420D37" w14:textId="33809C38" w:rsidR="00F32494" w:rsidRPr="00FA7F96" w:rsidRDefault="00F32494" w:rsidP="00001FFB">
      <w:pPr>
        <w:spacing w:after="0" w:line="240" w:lineRule="auto"/>
        <w:jc w:val="both"/>
        <w:rPr>
          <w:rFonts w:ascii="Calibri" w:hAnsi="Calibri" w:cs="Calibri"/>
          <w:b/>
          <w:bCs/>
          <w:i/>
          <w:sz w:val="24"/>
        </w:rPr>
      </w:pPr>
      <w:r w:rsidRPr="00FA7F96">
        <w:rPr>
          <w:rFonts w:ascii="Calibri" w:hAnsi="Calibri" w:cs="Calibri"/>
          <w:b/>
          <w:bCs/>
          <w:i/>
          <w:sz w:val="24"/>
        </w:rPr>
        <w:t>5-6. Signature de la convention de mécénat et modalité</w:t>
      </w:r>
      <w:r w:rsidR="0005638C">
        <w:rPr>
          <w:rFonts w:ascii="Calibri" w:hAnsi="Calibri" w:cs="Calibri"/>
          <w:b/>
          <w:bCs/>
          <w:i/>
          <w:sz w:val="24"/>
        </w:rPr>
        <w:t>s</w:t>
      </w:r>
      <w:r w:rsidRPr="00FA7F96">
        <w:rPr>
          <w:rFonts w:ascii="Calibri" w:hAnsi="Calibri" w:cs="Calibri"/>
          <w:b/>
          <w:bCs/>
          <w:i/>
          <w:sz w:val="24"/>
        </w:rPr>
        <w:t xml:space="preserve"> de versement de la dotation</w:t>
      </w:r>
    </w:p>
    <w:p w14:paraId="738AB874" w14:textId="77777777" w:rsidR="00F32494" w:rsidRDefault="00F32494" w:rsidP="00001FFB">
      <w:pPr>
        <w:spacing w:after="0" w:line="240" w:lineRule="auto"/>
        <w:jc w:val="both"/>
        <w:rPr>
          <w:rFonts w:ascii="Calibri" w:hAnsi="Calibri" w:cs="Calibri"/>
          <w:b/>
          <w:bCs/>
          <w:i/>
          <w:sz w:val="24"/>
          <w:u w:val="single"/>
        </w:rPr>
      </w:pPr>
    </w:p>
    <w:p w14:paraId="3548B11E" w14:textId="71B0DE79" w:rsidR="00F32494" w:rsidRPr="00C47E6F" w:rsidRDefault="00F32494" w:rsidP="00001FFB">
      <w:pPr>
        <w:spacing w:after="0" w:line="240" w:lineRule="auto"/>
        <w:jc w:val="both"/>
        <w:rPr>
          <w:sz w:val="24"/>
          <w:szCs w:val="24"/>
        </w:rPr>
      </w:pPr>
      <w:r w:rsidRPr="00C47E6F">
        <w:rPr>
          <w:sz w:val="24"/>
          <w:szCs w:val="24"/>
        </w:rPr>
        <w:t xml:space="preserve">Le versement de la dotation décidée par le Jury s’effectuera après signature d’une convention de mécénat selon le modèle élaboré par la </w:t>
      </w:r>
      <w:r w:rsidR="00216ED7" w:rsidRPr="00C47E6F">
        <w:rPr>
          <w:sz w:val="24"/>
          <w:szCs w:val="24"/>
        </w:rPr>
        <w:t>Fondation d’Entreprise Crédit Agricole Brie Picardie</w:t>
      </w:r>
      <w:r w:rsidR="00520E0F" w:rsidRPr="00C47E6F">
        <w:rPr>
          <w:sz w:val="24"/>
          <w:szCs w:val="24"/>
        </w:rPr>
        <w:t xml:space="preserve"> </w:t>
      </w:r>
      <w:r w:rsidRPr="00C47E6F">
        <w:rPr>
          <w:sz w:val="24"/>
          <w:szCs w:val="24"/>
        </w:rPr>
        <w:t>rappelant les conditions de l’attribution de ce soutien et notamment l’engagement par le bénéficiaire de permettre aux représentants de la Fondation d’entreprise d’en vérifier la bonne affectation.</w:t>
      </w:r>
    </w:p>
    <w:p w14:paraId="774EBEF8" w14:textId="77777777" w:rsidR="00F32494" w:rsidRPr="00C47E6F" w:rsidRDefault="00F32494" w:rsidP="00001FFB">
      <w:pPr>
        <w:spacing w:after="0" w:line="240" w:lineRule="auto"/>
        <w:jc w:val="both"/>
        <w:rPr>
          <w:sz w:val="24"/>
          <w:szCs w:val="24"/>
        </w:rPr>
      </w:pPr>
    </w:p>
    <w:p w14:paraId="785A1098" w14:textId="7CDC67D0" w:rsidR="00F32494" w:rsidRPr="00C47E6F" w:rsidRDefault="00F32494" w:rsidP="00001FFB">
      <w:pPr>
        <w:spacing w:after="0" w:line="240" w:lineRule="auto"/>
        <w:jc w:val="both"/>
        <w:rPr>
          <w:sz w:val="24"/>
          <w:szCs w:val="24"/>
        </w:rPr>
      </w:pPr>
      <w:r w:rsidRPr="00C47E6F">
        <w:rPr>
          <w:sz w:val="24"/>
          <w:szCs w:val="24"/>
        </w:rPr>
        <w:t>Comme précisé dans la convention de mécénat, La Fondation d’Entreprise Crédit Agricole Brie Picardie versera la dotation</w:t>
      </w:r>
      <w:r w:rsidR="00644427">
        <w:rPr>
          <w:sz w:val="24"/>
          <w:szCs w:val="24"/>
        </w:rPr>
        <w:t xml:space="preserve"> dans</w:t>
      </w:r>
      <w:r w:rsidRPr="00C47E6F">
        <w:rPr>
          <w:sz w:val="24"/>
          <w:szCs w:val="24"/>
        </w:rPr>
        <w:t xml:space="preserve"> un délai de trente jours à compter de la réception d'un Relevé d’Identité Bancaire et d’un appel de subvention sur lequel le lauréat s’engage à avoir finalisé le financement du projet soutenu.</w:t>
      </w:r>
    </w:p>
    <w:p w14:paraId="3426F0CE" w14:textId="2754DE22" w:rsidR="00F32494" w:rsidRPr="00C47E6F" w:rsidRDefault="00F32494" w:rsidP="00001FFB">
      <w:pPr>
        <w:spacing w:after="0" w:line="240" w:lineRule="auto"/>
        <w:jc w:val="both"/>
        <w:rPr>
          <w:sz w:val="24"/>
          <w:szCs w:val="24"/>
        </w:rPr>
      </w:pPr>
      <w:r w:rsidRPr="00C47E6F">
        <w:rPr>
          <w:sz w:val="24"/>
          <w:szCs w:val="24"/>
        </w:rPr>
        <w:t>Les fonds seront versés pour une utilisation strictement limitée à l’objet précisé par cette convention et qui reprendra l’objet de la candidature à l’appel à projets.</w:t>
      </w:r>
    </w:p>
    <w:p w14:paraId="54F0E8E6" w14:textId="77777777" w:rsidR="00F32494" w:rsidRPr="00C47E6F" w:rsidRDefault="00F32494" w:rsidP="00001FFB">
      <w:pPr>
        <w:spacing w:after="0" w:line="240" w:lineRule="auto"/>
        <w:jc w:val="both"/>
        <w:rPr>
          <w:sz w:val="24"/>
          <w:szCs w:val="24"/>
        </w:rPr>
      </w:pPr>
    </w:p>
    <w:p w14:paraId="3923A622" w14:textId="0DA2E51C" w:rsidR="00F32494" w:rsidRPr="00C47E6F" w:rsidRDefault="00F32494" w:rsidP="00001FFB">
      <w:pPr>
        <w:autoSpaceDE w:val="0"/>
        <w:autoSpaceDN w:val="0"/>
        <w:adjustRightInd w:val="0"/>
        <w:spacing w:after="0" w:line="240" w:lineRule="auto"/>
        <w:jc w:val="both"/>
        <w:rPr>
          <w:sz w:val="24"/>
          <w:szCs w:val="24"/>
        </w:rPr>
      </w:pPr>
      <w:r w:rsidRPr="00C47E6F">
        <w:rPr>
          <w:sz w:val="24"/>
          <w:szCs w:val="24"/>
        </w:rPr>
        <w:t xml:space="preserve">Il est entendu que le partenariat de la </w:t>
      </w:r>
      <w:r w:rsidR="00216ED7" w:rsidRPr="00C47E6F">
        <w:rPr>
          <w:sz w:val="24"/>
          <w:szCs w:val="24"/>
        </w:rPr>
        <w:t>Fondation d’Entreprise Crédit Agricole Brie Picardie</w:t>
      </w:r>
      <w:r w:rsidRPr="00C47E6F">
        <w:rPr>
          <w:sz w:val="24"/>
          <w:szCs w:val="24"/>
        </w:rPr>
        <w:t xml:space="preserve"> est purement financier, étant exclue toute prise en charge de l’organisation, de la gestion ou de la supervision </w:t>
      </w:r>
      <w:r w:rsidR="00D80E73" w:rsidRPr="00C47E6F">
        <w:rPr>
          <w:sz w:val="24"/>
          <w:szCs w:val="24"/>
        </w:rPr>
        <w:t>du projet</w:t>
      </w:r>
      <w:r w:rsidRPr="00C47E6F">
        <w:rPr>
          <w:sz w:val="24"/>
          <w:szCs w:val="24"/>
        </w:rPr>
        <w:t>.</w:t>
      </w:r>
    </w:p>
    <w:p w14:paraId="58E0201F" w14:textId="69E2814C" w:rsidR="00F32494" w:rsidRDefault="00F32494" w:rsidP="00001FFB">
      <w:pPr>
        <w:spacing w:after="0" w:line="240" w:lineRule="auto"/>
        <w:jc w:val="both"/>
        <w:rPr>
          <w:rFonts w:ascii="Calibri" w:eastAsia="Times New Roman" w:hAnsi="Calibri" w:cs="Calibri"/>
          <w:color w:val="000000" w:themeColor="text1"/>
          <w:sz w:val="24"/>
          <w:szCs w:val="24"/>
          <w:lang w:eastAsia="fr-FR"/>
        </w:rPr>
      </w:pPr>
    </w:p>
    <w:p w14:paraId="1E8101AE" w14:textId="77777777" w:rsidR="00864A9D" w:rsidRDefault="00864A9D" w:rsidP="00001FFB">
      <w:pPr>
        <w:spacing w:after="0" w:line="240" w:lineRule="auto"/>
        <w:jc w:val="both"/>
        <w:rPr>
          <w:rFonts w:ascii="Calibri" w:eastAsia="Times New Roman" w:hAnsi="Calibri" w:cs="Calibri"/>
          <w:color w:val="000000" w:themeColor="text1"/>
          <w:sz w:val="24"/>
          <w:szCs w:val="24"/>
          <w:lang w:eastAsia="fr-FR"/>
        </w:rPr>
      </w:pPr>
    </w:p>
    <w:p w14:paraId="66BF462D" w14:textId="0EBB7186" w:rsidR="00F32494" w:rsidRPr="00565A22" w:rsidRDefault="00F32494" w:rsidP="00001FFB">
      <w:pPr>
        <w:spacing w:after="0" w:line="240" w:lineRule="auto"/>
        <w:jc w:val="both"/>
        <w:rPr>
          <w:rFonts w:ascii="Calibri" w:eastAsia="Times New Roman" w:hAnsi="Calibri" w:cs="Calibri"/>
          <w:color w:val="000000" w:themeColor="text1"/>
          <w:lang w:eastAsia="fr-FR"/>
        </w:rPr>
      </w:pPr>
    </w:p>
    <w:p w14:paraId="73CFB77C" w14:textId="5A0BE711" w:rsidR="00214A18" w:rsidRPr="001150D4" w:rsidRDefault="000627CF" w:rsidP="00001FFB">
      <w:pPr>
        <w:jc w:val="both"/>
        <w:rPr>
          <w:b/>
          <w:sz w:val="24"/>
          <w:szCs w:val="26"/>
          <w:u w:val="single"/>
        </w:rPr>
      </w:pPr>
      <w:r w:rsidRPr="001150D4">
        <w:rPr>
          <w:b/>
          <w:sz w:val="24"/>
          <w:szCs w:val="26"/>
          <w:u w:val="single"/>
        </w:rPr>
        <w:t xml:space="preserve">Article 6 – Dépôt des candidatures </w:t>
      </w:r>
    </w:p>
    <w:p w14:paraId="4011E252" w14:textId="29417B4D" w:rsidR="00525C87" w:rsidRPr="00405437" w:rsidRDefault="000627CF" w:rsidP="00001FFB">
      <w:pPr>
        <w:jc w:val="both"/>
        <w:rPr>
          <w:sz w:val="24"/>
          <w:szCs w:val="24"/>
        </w:rPr>
      </w:pPr>
      <w:r w:rsidRPr="007035A4">
        <w:rPr>
          <w:sz w:val="24"/>
          <w:szCs w:val="24"/>
        </w:rPr>
        <w:t>Le formulaire de candidature est disponible sur le site internet :</w:t>
      </w:r>
      <w:r w:rsidR="00525C87" w:rsidRPr="007035A4">
        <w:rPr>
          <w:sz w:val="24"/>
          <w:szCs w:val="24"/>
        </w:rPr>
        <w:t xml:space="preserve"> </w:t>
      </w:r>
      <w:r w:rsidR="00525C87" w:rsidRPr="007035A4">
        <w:rPr>
          <w:color w:val="0000FF"/>
          <w:sz w:val="24"/>
          <w:szCs w:val="24"/>
          <w:u w:val="single"/>
        </w:rPr>
        <w:t>https://www.ca-briepicardie.com/fondation</w:t>
      </w:r>
    </w:p>
    <w:p w14:paraId="02BEF9C6" w14:textId="318F118B" w:rsidR="00251444" w:rsidRPr="006C209F" w:rsidRDefault="00905934" w:rsidP="00001FFB">
      <w:pPr>
        <w:jc w:val="both"/>
        <w:rPr>
          <w:color w:val="FF0000"/>
          <w:sz w:val="24"/>
          <w:szCs w:val="24"/>
        </w:rPr>
      </w:pPr>
      <w:r w:rsidRPr="007035A4">
        <w:rPr>
          <w:sz w:val="24"/>
          <w:szCs w:val="24"/>
        </w:rPr>
        <w:t xml:space="preserve">Seules les candidatures déposées en ligne </w:t>
      </w:r>
      <w:r w:rsidR="00F36A87" w:rsidRPr="007035A4">
        <w:rPr>
          <w:sz w:val="24"/>
          <w:szCs w:val="24"/>
        </w:rPr>
        <w:t xml:space="preserve">ou par mail à </w:t>
      </w:r>
      <w:hyperlink r:id="rId8" w:history="1">
        <w:r w:rsidR="00B74095" w:rsidRPr="00C21823">
          <w:rPr>
            <w:color w:val="0000FF"/>
            <w:sz w:val="24"/>
            <w:szCs w:val="24"/>
          </w:rPr>
          <w:t>fondation.cabp@ca-briepicardie.fr</w:t>
        </w:r>
      </w:hyperlink>
      <w:r w:rsidR="00B74095" w:rsidRPr="00C21823">
        <w:rPr>
          <w:color w:val="0000FF"/>
          <w:sz w:val="24"/>
          <w:szCs w:val="24"/>
          <w:u w:val="single"/>
        </w:rPr>
        <w:t xml:space="preserve"> </w:t>
      </w:r>
      <w:r w:rsidRPr="007035A4">
        <w:rPr>
          <w:sz w:val="24"/>
          <w:szCs w:val="24"/>
        </w:rPr>
        <w:t>seront instruites</w:t>
      </w:r>
      <w:r w:rsidR="000627CF" w:rsidRPr="007035A4">
        <w:rPr>
          <w:sz w:val="24"/>
          <w:szCs w:val="24"/>
        </w:rPr>
        <w:t>.</w:t>
      </w:r>
      <w:r w:rsidR="000627CF" w:rsidRPr="00405437">
        <w:rPr>
          <w:sz w:val="24"/>
          <w:szCs w:val="24"/>
        </w:rPr>
        <w:t xml:space="preserve"> </w:t>
      </w:r>
    </w:p>
    <w:p w14:paraId="7380DFCB" w14:textId="2931B5E1" w:rsidR="000627CF" w:rsidRPr="000C4CEE" w:rsidRDefault="000627CF" w:rsidP="00001FFB">
      <w:pPr>
        <w:jc w:val="both"/>
        <w:rPr>
          <w:color w:val="000000" w:themeColor="text1"/>
          <w:sz w:val="24"/>
          <w:szCs w:val="24"/>
        </w:rPr>
      </w:pPr>
      <w:r w:rsidRPr="00251444">
        <w:rPr>
          <w:sz w:val="24"/>
          <w:szCs w:val="24"/>
        </w:rPr>
        <w:t xml:space="preserve">La date d’ouverture de dépôt des dossiers de candidature est fixée </w:t>
      </w:r>
      <w:r w:rsidR="00187064" w:rsidRPr="00187064">
        <w:rPr>
          <w:bCs/>
          <w:i/>
          <w:color w:val="000000" w:themeColor="text1"/>
          <w:sz w:val="24"/>
          <w:szCs w:val="24"/>
        </w:rPr>
        <w:t>au</w:t>
      </w:r>
      <w:r w:rsidR="00AF2C7E">
        <w:rPr>
          <w:b/>
          <w:i/>
          <w:color w:val="000000" w:themeColor="text1"/>
          <w:sz w:val="24"/>
          <w:szCs w:val="24"/>
        </w:rPr>
        <w:t xml:space="preserve"> </w:t>
      </w:r>
      <w:r w:rsidR="00864A9D">
        <w:rPr>
          <w:b/>
          <w:i/>
          <w:color w:val="000000" w:themeColor="text1"/>
          <w:sz w:val="24"/>
          <w:szCs w:val="24"/>
        </w:rPr>
        <w:t>3 juin 2024</w:t>
      </w:r>
      <w:r w:rsidRPr="000C4CEE">
        <w:rPr>
          <w:b/>
          <w:i/>
          <w:color w:val="000000" w:themeColor="text1"/>
          <w:sz w:val="24"/>
          <w:szCs w:val="24"/>
        </w:rPr>
        <w:t>.</w:t>
      </w:r>
      <w:r w:rsidRPr="000C4CEE">
        <w:rPr>
          <w:color w:val="000000" w:themeColor="text1"/>
          <w:sz w:val="24"/>
          <w:szCs w:val="24"/>
        </w:rPr>
        <w:t xml:space="preserve">  </w:t>
      </w:r>
    </w:p>
    <w:p w14:paraId="008CCAA9" w14:textId="708292C0" w:rsidR="00905934" w:rsidRPr="000C4CEE" w:rsidRDefault="000627CF" w:rsidP="00001FFB">
      <w:pPr>
        <w:jc w:val="both"/>
        <w:rPr>
          <w:color w:val="000000" w:themeColor="text1"/>
          <w:sz w:val="24"/>
          <w:szCs w:val="24"/>
        </w:rPr>
      </w:pPr>
      <w:r w:rsidRPr="000C4CEE">
        <w:rPr>
          <w:color w:val="000000" w:themeColor="text1"/>
          <w:sz w:val="24"/>
          <w:szCs w:val="24"/>
        </w:rPr>
        <w:lastRenderedPageBreak/>
        <w:t xml:space="preserve">La date limite de dépôt des dossiers de candidature est fixée au </w:t>
      </w:r>
      <w:r w:rsidR="00864A9D">
        <w:rPr>
          <w:b/>
          <w:i/>
          <w:color w:val="000000" w:themeColor="text1"/>
          <w:sz w:val="24"/>
          <w:szCs w:val="24"/>
        </w:rPr>
        <w:t>12 juillet 2024</w:t>
      </w:r>
      <w:r w:rsidR="0039671A">
        <w:rPr>
          <w:b/>
          <w:i/>
          <w:color w:val="000000" w:themeColor="text1"/>
          <w:sz w:val="24"/>
          <w:szCs w:val="24"/>
        </w:rPr>
        <w:t xml:space="preserve"> inclus</w:t>
      </w:r>
      <w:r w:rsidRPr="000C4CEE">
        <w:rPr>
          <w:color w:val="000000" w:themeColor="text1"/>
          <w:sz w:val="24"/>
          <w:szCs w:val="24"/>
        </w:rPr>
        <w:t xml:space="preserve">. </w:t>
      </w:r>
      <w:r w:rsidRPr="00222E74">
        <w:rPr>
          <w:color w:val="000000" w:themeColor="text1"/>
          <w:sz w:val="24"/>
          <w:szCs w:val="24"/>
        </w:rPr>
        <w:t xml:space="preserve">Toute candidature reçue après cette date </w:t>
      </w:r>
      <w:r w:rsidR="00187064" w:rsidRPr="00222E74">
        <w:rPr>
          <w:color w:val="000000" w:themeColor="text1"/>
          <w:sz w:val="24"/>
          <w:szCs w:val="24"/>
        </w:rPr>
        <w:t>ne sera pas retenue</w:t>
      </w:r>
      <w:r w:rsidRPr="00222E74">
        <w:rPr>
          <w:color w:val="000000" w:themeColor="text1"/>
          <w:sz w:val="24"/>
          <w:szCs w:val="24"/>
        </w:rPr>
        <w:t>.</w:t>
      </w:r>
      <w:r w:rsidR="00F36A87">
        <w:rPr>
          <w:color w:val="000000" w:themeColor="text1"/>
          <w:sz w:val="24"/>
          <w:szCs w:val="24"/>
        </w:rPr>
        <w:t xml:space="preserve"> </w:t>
      </w:r>
    </w:p>
    <w:p w14:paraId="02623B51" w14:textId="58B7D97F" w:rsidR="00905934" w:rsidRPr="000C4CEE" w:rsidRDefault="00905934" w:rsidP="00001FFB">
      <w:pPr>
        <w:jc w:val="both"/>
        <w:rPr>
          <w:color w:val="000000" w:themeColor="text1"/>
          <w:sz w:val="24"/>
          <w:szCs w:val="24"/>
        </w:rPr>
      </w:pPr>
      <w:r w:rsidRPr="000C4CEE">
        <w:rPr>
          <w:color w:val="000000" w:themeColor="text1"/>
          <w:sz w:val="24"/>
          <w:szCs w:val="24"/>
        </w:rPr>
        <w:t xml:space="preserve">La décision du </w:t>
      </w:r>
      <w:r w:rsidR="002B2200">
        <w:rPr>
          <w:color w:val="000000" w:themeColor="text1"/>
          <w:sz w:val="24"/>
          <w:szCs w:val="24"/>
        </w:rPr>
        <w:t xml:space="preserve">Jury </w:t>
      </w:r>
      <w:r w:rsidRPr="000C4CEE">
        <w:rPr>
          <w:color w:val="000000" w:themeColor="text1"/>
          <w:sz w:val="24"/>
          <w:szCs w:val="24"/>
        </w:rPr>
        <w:t xml:space="preserve">sera communiquée courant </w:t>
      </w:r>
      <w:proofErr w:type="gramStart"/>
      <w:r w:rsidR="00864A9D">
        <w:rPr>
          <w:b/>
          <w:color w:val="000000" w:themeColor="text1"/>
          <w:sz w:val="24"/>
          <w:szCs w:val="24"/>
        </w:rPr>
        <w:t>Octobre</w:t>
      </w:r>
      <w:proofErr w:type="gramEnd"/>
      <w:r w:rsidR="000E0E28" w:rsidRPr="000C4CEE">
        <w:rPr>
          <w:b/>
          <w:color w:val="000000" w:themeColor="text1"/>
          <w:sz w:val="24"/>
          <w:szCs w:val="24"/>
        </w:rPr>
        <w:t xml:space="preserve"> </w:t>
      </w:r>
      <w:r w:rsidR="00900F69" w:rsidRPr="000C4CEE">
        <w:rPr>
          <w:b/>
          <w:color w:val="000000" w:themeColor="text1"/>
          <w:sz w:val="24"/>
          <w:szCs w:val="24"/>
        </w:rPr>
        <w:t>202</w:t>
      </w:r>
      <w:r w:rsidR="00864A9D">
        <w:rPr>
          <w:b/>
          <w:color w:val="000000" w:themeColor="text1"/>
          <w:sz w:val="24"/>
          <w:szCs w:val="24"/>
        </w:rPr>
        <w:t>4</w:t>
      </w:r>
      <w:r w:rsidRPr="000C4CEE">
        <w:rPr>
          <w:color w:val="000000" w:themeColor="text1"/>
          <w:sz w:val="24"/>
          <w:szCs w:val="24"/>
        </w:rPr>
        <w:t xml:space="preserve">. </w:t>
      </w:r>
    </w:p>
    <w:p w14:paraId="1D9E777C" w14:textId="791787D0" w:rsidR="008B2D13" w:rsidRPr="00720B4C" w:rsidRDefault="00FE32A2" w:rsidP="00001FFB">
      <w:pPr>
        <w:jc w:val="both"/>
        <w:rPr>
          <w:rFonts w:ascii="Calibri" w:hAnsi="Calibri" w:cs="Calibri"/>
          <w:bCs/>
          <w:sz w:val="24"/>
        </w:rPr>
      </w:pPr>
      <w:r w:rsidRPr="003A549D">
        <w:rPr>
          <w:sz w:val="24"/>
        </w:rPr>
        <w:t xml:space="preserve">Les porteurs de projets </w:t>
      </w:r>
      <w:r w:rsidR="00920E3B" w:rsidRPr="003A549D">
        <w:rPr>
          <w:sz w:val="24"/>
        </w:rPr>
        <w:t>lauréats d</w:t>
      </w:r>
      <w:r w:rsidR="00684A67" w:rsidRPr="003A549D">
        <w:rPr>
          <w:sz w:val="24"/>
        </w:rPr>
        <w:t>u présent a</w:t>
      </w:r>
      <w:r w:rsidR="00920E3B" w:rsidRPr="003A549D">
        <w:rPr>
          <w:sz w:val="24"/>
        </w:rPr>
        <w:t xml:space="preserve">ppel à </w:t>
      </w:r>
      <w:r w:rsidR="00684A67" w:rsidRPr="003A549D">
        <w:rPr>
          <w:sz w:val="24"/>
        </w:rPr>
        <w:t>p</w:t>
      </w:r>
      <w:r w:rsidR="00920E3B" w:rsidRPr="003A549D">
        <w:rPr>
          <w:sz w:val="24"/>
        </w:rPr>
        <w:t xml:space="preserve">rojets </w:t>
      </w:r>
      <w:r w:rsidRPr="003A549D">
        <w:rPr>
          <w:sz w:val="24"/>
        </w:rPr>
        <w:t>autorisent par ailleurs la Fondation</w:t>
      </w:r>
      <w:r w:rsidR="00F36A87" w:rsidRPr="003A549D">
        <w:rPr>
          <w:sz w:val="24"/>
        </w:rPr>
        <w:t xml:space="preserve"> d’</w:t>
      </w:r>
      <w:r w:rsidR="00920E3B" w:rsidRPr="003A549D">
        <w:rPr>
          <w:sz w:val="24"/>
        </w:rPr>
        <w:t>E</w:t>
      </w:r>
      <w:r w:rsidR="00F36A87" w:rsidRPr="003A549D">
        <w:rPr>
          <w:sz w:val="24"/>
        </w:rPr>
        <w:t>ntreprise</w:t>
      </w:r>
      <w:r w:rsidRPr="003A549D">
        <w:rPr>
          <w:sz w:val="24"/>
        </w:rPr>
        <w:t xml:space="preserve"> </w:t>
      </w:r>
      <w:r w:rsidR="001D7774" w:rsidRPr="003A549D">
        <w:rPr>
          <w:sz w:val="24"/>
        </w:rPr>
        <w:t>Crédit Agricole Brie Picardie</w:t>
      </w:r>
      <w:r w:rsidRPr="003A549D">
        <w:rPr>
          <w:sz w:val="24"/>
        </w:rPr>
        <w:t xml:space="preserve"> à utiliser et à diffuser leur image (via des supports papier et internet) et les éléments caractéristiques de l’activité de leur projet</w:t>
      </w:r>
      <w:r w:rsidR="00920E3B" w:rsidRPr="003A549D">
        <w:rPr>
          <w:sz w:val="24"/>
        </w:rPr>
        <w:t xml:space="preserve"> et dans un délai maximal de trois (3) an</w:t>
      </w:r>
      <w:r w:rsidR="000616D2" w:rsidRPr="003A549D">
        <w:rPr>
          <w:sz w:val="24"/>
        </w:rPr>
        <w:t>s</w:t>
      </w:r>
      <w:r w:rsidR="00920E3B" w:rsidRPr="003A549D">
        <w:rPr>
          <w:sz w:val="24"/>
        </w:rPr>
        <w:t xml:space="preserve"> à compter de la signature de la convention de mécénat</w:t>
      </w:r>
      <w:r w:rsidRPr="003A549D">
        <w:rPr>
          <w:sz w:val="24"/>
        </w:rPr>
        <w:t xml:space="preserve">. Ils acceptent </w:t>
      </w:r>
      <w:r w:rsidR="000616D2" w:rsidRPr="003A549D">
        <w:rPr>
          <w:sz w:val="24"/>
        </w:rPr>
        <w:t xml:space="preserve">notamment </w:t>
      </w:r>
      <w:r w:rsidRPr="003A549D">
        <w:rPr>
          <w:sz w:val="24"/>
        </w:rPr>
        <w:t>par avance la diffusion de supports de communication, photographies et vidéos pouvant être prises à l’occasion de la remise des prix</w:t>
      </w:r>
      <w:r w:rsidR="00AF2C7E" w:rsidRPr="003A549D">
        <w:rPr>
          <w:sz w:val="24"/>
        </w:rPr>
        <w:t>.</w:t>
      </w:r>
      <w:r w:rsidR="008B2D13">
        <w:rPr>
          <w:sz w:val="24"/>
        </w:rPr>
        <w:t xml:space="preserve"> </w:t>
      </w:r>
      <w:r w:rsidR="008B2D13" w:rsidRPr="008A58C1">
        <w:rPr>
          <w:rFonts w:ascii="Calibri" w:hAnsi="Calibri" w:cs="Calibri"/>
          <w:bCs/>
          <w:sz w:val="24"/>
        </w:rPr>
        <w:t xml:space="preserve">Aucune participation financière de </w:t>
      </w:r>
      <w:r w:rsidR="008B2D13">
        <w:rPr>
          <w:rFonts w:ascii="Calibri" w:hAnsi="Calibri" w:cs="Calibri"/>
          <w:bCs/>
          <w:sz w:val="24"/>
        </w:rPr>
        <w:t>la Fondation organisatrice</w:t>
      </w:r>
      <w:r w:rsidR="008B2D13" w:rsidRPr="008A58C1">
        <w:rPr>
          <w:rFonts w:ascii="Calibri" w:hAnsi="Calibri" w:cs="Calibri"/>
          <w:bCs/>
          <w:sz w:val="24"/>
        </w:rPr>
        <w:t xml:space="preserve"> ne pourra être exigée à ce titre par les </w:t>
      </w:r>
      <w:r w:rsidR="007F113F">
        <w:rPr>
          <w:rFonts w:ascii="Calibri" w:hAnsi="Calibri" w:cs="Calibri"/>
          <w:bCs/>
          <w:sz w:val="24"/>
        </w:rPr>
        <w:t>l</w:t>
      </w:r>
      <w:r w:rsidR="008B2D13">
        <w:rPr>
          <w:rFonts w:ascii="Calibri" w:hAnsi="Calibri" w:cs="Calibri"/>
          <w:bCs/>
          <w:sz w:val="24"/>
        </w:rPr>
        <w:t>auréats</w:t>
      </w:r>
      <w:r w:rsidR="008B2D13" w:rsidRPr="008A58C1">
        <w:rPr>
          <w:rFonts w:ascii="Calibri" w:hAnsi="Calibri" w:cs="Calibri"/>
          <w:bCs/>
          <w:sz w:val="24"/>
        </w:rPr>
        <w:t>.</w:t>
      </w:r>
    </w:p>
    <w:p w14:paraId="7CB35015" w14:textId="77777777" w:rsidR="009A143A" w:rsidRDefault="009A143A" w:rsidP="00001FFB">
      <w:pPr>
        <w:jc w:val="both"/>
        <w:rPr>
          <w:sz w:val="24"/>
        </w:rPr>
      </w:pPr>
    </w:p>
    <w:p w14:paraId="1A5D02F1" w14:textId="631F026C" w:rsidR="008B2D13" w:rsidRPr="001150D4" w:rsidRDefault="008B2D13" w:rsidP="00001FFB">
      <w:pPr>
        <w:jc w:val="both"/>
        <w:rPr>
          <w:b/>
          <w:sz w:val="24"/>
          <w:szCs w:val="26"/>
        </w:rPr>
      </w:pPr>
      <w:r w:rsidRPr="001150D4">
        <w:rPr>
          <w:b/>
          <w:sz w:val="24"/>
          <w:szCs w:val="26"/>
        </w:rPr>
        <w:t>Article 7 – Responsabilité de la Fondation d’Entreprise Crédit Agricole Brie Picardie</w:t>
      </w:r>
    </w:p>
    <w:p w14:paraId="7D46A0C1" w14:textId="77777777" w:rsidR="008B2D13" w:rsidRPr="008A58C1" w:rsidRDefault="008B2D13" w:rsidP="00001FFB">
      <w:pPr>
        <w:jc w:val="both"/>
        <w:rPr>
          <w:rFonts w:ascii="Calibri" w:hAnsi="Calibri" w:cs="Calibri"/>
          <w:bCs/>
          <w:sz w:val="24"/>
          <w:szCs w:val="24"/>
        </w:rPr>
      </w:pPr>
      <w:r w:rsidRPr="008A58C1">
        <w:rPr>
          <w:rFonts w:ascii="Calibri" w:hAnsi="Calibri" w:cs="Calibri"/>
          <w:bCs/>
          <w:sz w:val="24"/>
          <w:szCs w:val="24"/>
        </w:rPr>
        <w:t xml:space="preserve">La responsabilité de la </w:t>
      </w:r>
      <w:r>
        <w:rPr>
          <w:rFonts w:ascii="Calibri" w:hAnsi="Calibri" w:cs="Calibri"/>
          <w:bCs/>
          <w:sz w:val="24"/>
          <w:szCs w:val="24"/>
        </w:rPr>
        <w:t>Fondation d’Entreprise Crédit Agricole Brie Picardie</w:t>
      </w:r>
      <w:r w:rsidRPr="008A58C1">
        <w:rPr>
          <w:rFonts w:ascii="Calibri" w:hAnsi="Calibri" w:cs="Calibri"/>
          <w:bCs/>
          <w:sz w:val="24"/>
          <w:szCs w:val="24"/>
        </w:rPr>
        <w:t>, ne saurait être engagée si par suite de cas de force majeure, ou de circonstances indépendantes de sa volonté, l’Opération devait être annulé</w:t>
      </w:r>
      <w:r>
        <w:rPr>
          <w:rFonts w:ascii="Calibri" w:hAnsi="Calibri" w:cs="Calibri"/>
          <w:bCs/>
          <w:sz w:val="24"/>
          <w:szCs w:val="24"/>
        </w:rPr>
        <w:t>e</w:t>
      </w:r>
      <w:r w:rsidRPr="008A58C1">
        <w:rPr>
          <w:rFonts w:ascii="Calibri" w:hAnsi="Calibri" w:cs="Calibri"/>
          <w:bCs/>
          <w:sz w:val="24"/>
          <w:szCs w:val="24"/>
        </w:rPr>
        <w:t>, écourté</w:t>
      </w:r>
      <w:r>
        <w:rPr>
          <w:rFonts w:ascii="Calibri" w:hAnsi="Calibri" w:cs="Calibri"/>
          <w:bCs/>
          <w:sz w:val="24"/>
          <w:szCs w:val="24"/>
        </w:rPr>
        <w:t>e</w:t>
      </w:r>
      <w:r w:rsidRPr="008A58C1">
        <w:rPr>
          <w:rFonts w:ascii="Calibri" w:hAnsi="Calibri" w:cs="Calibri"/>
          <w:bCs/>
          <w:sz w:val="24"/>
          <w:szCs w:val="24"/>
        </w:rPr>
        <w:t>, prolongé</w:t>
      </w:r>
      <w:r>
        <w:rPr>
          <w:rFonts w:ascii="Calibri" w:hAnsi="Calibri" w:cs="Calibri"/>
          <w:bCs/>
          <w:sz w:val="24"/>
          <w:szCs w:val="24"/>
        </w:rPr>
        <w:t xml:space="preserve">e ou si les conditions de l’Opération </w:t>
      </w:r>
      <w:r w:rsidRPr="008A58C1">
        <w:rPr>
          <w:rFonts w:ascii="Calibri" w:hAnsi="Calibri" w:cs="Calibri"/>
          <w:bCs/>
          <w:sz w:val="24"/>
          <w:szCs w:val="24"/>
        </w:rPr>
        <w:t>devaient être modifiées, totalement ou partiellement. Les Participants ne pourront réclamer aucune indemnisation à ce titre.</w:t>
      </w:r>
    </w:p>
    <w:p w14:paraId="1991F7B7" w14:textId="77777777" w:rsidR="008B2D13" w:rsidRPr="008A58C1" w:rsidRDefault="008B2D13" w:rsidP="00001FFB">
      <w:pPr>
        <w:jc w:val="both"/>
        <w:rPr>
          <w:rFonts w:ascii="Calibri" w:hAnsi="Calibri" w:cs="Calibri"/>
          <w:bCs/>
          <w:sz w:val="24"/>
          <w:szCs w:val="24"/>
        </w:rPr>
      </w:pPr>
      <w:r w:rsidRPr="008A58C1">
        <w:rPr>
          <w:rFonts w:ascii="Calibri" w:hAnsi="Calibri" w:cs="Calibri"/>
          <w:bCs/>
          <w:sz w:val="24"/>
          <w:szCs w:val="24"/>
        </w:rPr>
        <w:t xml:space="preserve">La </w:t>
      </w:r>
      <w:r>
        <w:rPr>
          <w:rFonts w:ascii="Calibri" w:hAnsi="Calibri" w:cs="Calibri"/>
          <w:bCs/>
          <w:sz w:val="24"/>
          <w:szCs w:val="24"/>
        </w:rPr>
        <w:t>Fondation d’Entreprise Crédit Agricole Brie Picardie</w:t>
      </w:r>
      <w:r w:rsidRPr="008A58C1">
        <w:rPr>
          <w:rFonts w:ascii="Calibri" w:hAnsi="Calibri" w:cs="Calibri"/>
          <w:bCs/>
          <w:sz w:val="24"/>
          <w:szCs w:val="24"/>
        </w:rPr>
        <w:t>, ne pourra être tenue pour responsable de</w:t>
      </w:r>
      <w:r>
        <w:rPr>
          <w:rFonts w:ascii="Calibri" w:hAnsi="Calibri" w:cs="Calibri"/>
          <w:bCs/>
          <w:sz w:val="24"/>
          <w:szCs w:val="24"/>
        </w:rPr>
        <w:t> :</w:t>
      </w:r>
    </w:p>
    <w:p w14:paraId="0C63458B" w14:textId="1B4362A1" w:rsidR="008B2D13" w:rsidRPr="00F53DEB" w:rsidRDefault="008B2D13" w:rsidP="00F53DEB">
      <w:pPr>
        <w:pStyle w:val="Paragraphedeliste"/>
        <w:numPr>
          <w:ilvl w:val="0"/>
          <w:numId w:val="17"/>
        </w:numPr>
        <w:suppressAutoHyphens/>
        <w:spacing w:after="0" w:line="240" w:lineRule="auto"/>
        <w:contextualSpacing w:val="0"/>
        <w:jc w:val="both"/>
        <w:rPr>
          <w:rFonts w:ascii="Calibri" w:hAnsi="Calibri" w:cs="Calibri"/>
          <w:bCs/>
          <w:iCs/>
          <w:sz w:val="24"/>
          <w:szCs w:val="24"/>
        </w:rPr>
      </w:pPr>
      <w:r w:rsidRPr="00F53DEB">
        <w:rPr>
          <w:rFonts w:ascii="Calibri" w:hAnsi="Calibri" w:cs="Calibri"/>
          <w:bCs/>
          <w:iCs/>
          <w:sz w:val="24"/>
          <w:szCs w:val="24"/>
        </w:rPr>
        <w:t>Dysfonctionnements techniques de l’Opération. Les participants ne pourront, par conséquent, prétendre à aucun dédommagement à ce titre ;</w:t>
      </w:r>
    </w:p>
    <w:p w14:paraId="6F5D995A" w14:textId="39030233" w:rsidR="008B2D13" w:rsidRPr="00F53DEB" w:rsidRDefault="008B2D13" w:rsidP="00F53DEB">
      <w:pPr>
        <w:pStyle w:val="Paragraphedeliste"/>
        <w:numPr>
          <w:ilvl w:val="0"/>
          <w:numId w:val="17"/>
        </w:numPr>
        <w:suppressAutoHyphens/>
        <w:spacing w:after="0" w:line="240" w:lineRule="auto"/>
        <w:contextualSpacing w:val="0"/>
        <w:jc w:val="both"/>
        <w:rPr>
          <w:rFonts w:ascii="Calibri" w:hAnsi="Calibri" w:cs="Calibri"/>
          <w:bCs/>
          <w:iCs/>
          <w:sz w:val="24"/>
          <w:szCs w:val="24"/>
        </w:rPr>
      </w:pPr>
      <w:r w:rsidRPr="00F53DEB">
        <w:rPr>
          <w:rFonts w:ascii="Calibri" w:hAnsi="Calibri" w:cs="Calibri"/>
          <w:bCs/>
          <w:iCs/>
          <w:sz w:val="24"/>
          <w:szCs w:val="24"/>
        </w:rPr>
        <w:t>Dysfonctionnements du réseau Internet ;</w:t>
      </w:r>
    </w:p>
    <w:p w14:paraId="74D0F8B8" w14:textId="1D9E24B7" w:rsidR="008B2D13" w:rsidRPr="00F53DEB" w:rsidRDefault="008B2D13" w:rsidP="00F53DEB">
      <w:pPr>
        <w:pStyle w:val="Paragraphedeliste"/>
        <w:numPr>
          <w:ilvl w:val="0"/>
          <w:numId w:val="17"/>
        </w:numPr>
        <w:suppressAutoHyphens/>
        <w:spacing w:after="0" w:line="240" w:lineRule="auto"/>
        <w:contextualSpacing w:val="0"/>
        <w:jc w:val="both"/>
        <w:rPr>
          <w:rFonts w:ascii="Calibri" w:hAnsi="Calibri" w:cs="Calibri"/>
          <w:bCs/>
          <w:iCs/>
          <w:sz w:val="24"/>
          <w:szCs w:val="24"/>
        </w:rPr>
      </w:pPr>
      <w:r w:rsidRPr="00F53DEB">
        <w:rPr>
          <w:rFonts w:ascii="Calibri" w:hAnsi="Calibri" w:cs="Calibri"/>
          <w:bCs/>
          <w:iCs/>
          <w:sz w:val="24"/>
          <w:szCs w:val="24"/>
        </w:rPr>
        <w:t xml:space="preserve">Défaillances techniques, anomalies matérielles ou logicielles de quelque nature (virus …) occasionnées sur le système du Participant, sur son équipement informatique et sur les données qui y sont stockées. La </w:t>
      </w:r>
      <w:r w:rsidR="006A27DF" w:rsidRPr="00F53DEB">
        <w:rPr>
          <w:rFonts w:ascii="Calibri" w:hAnsi="Calibri" w:cs="Calibri"/>
          <w:bCs/>
          <w:iCs/>
          <w:sz w:val="24"/>
          <w:szCs w:val="24"/>
        </w:rPr>
        <w:t>F</w:t>
      </w:r>
      <w:r w:rsidRPr="00F53DEB">
        <w:rPr>
          <w:rFonts w:ascii="Calibri" w:hAnsi="Calibri" w:cs="Calibri"/>
          <w:bCs/>
          <w:iCs/>
          <w:sz w:val="24"/>
          <w:szCs w:val="24"/>
        </w:rPr>
        <w:t xml:space="preserve">ondation d’entreprise </w:t>
      </w:r>
      <w:r w:rsidR="00F104A5" w:rsidRPr="00F53DEB">
        <w:rPr>
          <w:rFonts w:ascii="Calibri" w:hAnsi="Calibri" w:cs="Calibri"/>
          <w:bCs/>
          <w:iCs/>
          <w:sz w:val="24"/>
          <w:szCs w:val="24"/>
        </w:rPr>
        <w:t>C</w:t>
      </w:r>
      <w:r w:rsidRPr="00F53DEB">
        <w:rPr>
          <w:rFonts w:ascii="Calibri" w:hAnsi="Calibri" w:cs="Calibri"/>
          <w:bCs/>
          <w:iCs/>
          <w:sz w:val="24"/>
          <w:szCs w:val="24"/>
        </w:rPr>
        <w:t xml:space="preserve">rédit </w:t>
      </w:r>
      <w:r w:rsidR="00F104A5" w:rsidRPr="00F53DEB">
        <w:rPr>
          <w:rFonts w:ascii="Calibri" w:hAnsi="Calibri" w:cs="Calibri"/>
          <w:bCs/>
          <w:iCs/>
          <w:sz w:val="24"/>
          <w:szCs w:val="24"/>
        </w:rPr>
        <w:t>A</w:t>
      </w:r>
      <w:r w:rsidRPr="00F53DEB">
        <w:rPr>
          <w:rFonts w:ascii="Calibri" w:hAnsi="Calibri" w:cs="Calibri"/>
          <w:bCs/>
          <w:iCs/>
          <w:sz w:val="24"/>
          <w:szCs w:val="24"/>
        </w:rPr>
        <w:t xml:space="preserve">gricole </w:t>
      </w:r>
      <w:r w:rsidR="00F104A5" w:rsidRPr="00F53DEB">
        <w:rPr>
          <w:rFonts w:ascii="Calibri" w:hAnsi="Calibri" w:cs="Calibri"/>
          <w:bCs/>
          <w:iCs/>
          <w:sz w:val="24"/>
          <w:szCs w:val="24"/>
        </w:rPr>
        <w:t>B</w:t>
      </w:r>
      <w:r w:rsidRPr="00F53DEB">
        <w:rPr>
          <w:rFonts w:ascii="Calibri" w:hAnsi="Calibri" w:cs="Calibri"/>
          <w:bCs/>
          <w:iCs/>
          <w:sz w:val="24"/>
          <w:szCs w:val="24"/>
        </w:rPr>
        <w:t>rie Picardie, n’est en aucun cas responsable des conséquences pouvant découler sur l’activité personnelle, professionnelle ou commerciale du Participant.</w:t>
      </w:r>
    </w:p>
    <w:p w14:paraId="0FE2A1C2" w14:textId="77777777" w:rsidR="008B2D13" w:rsidRDefault="008B2D13" w:rsidP="00001FFB">
      <w:pPr>
        <w:jc w:val="both"/>
        <w:rPr>
          <w:rFonts w:ascii="Calibri" w:hAnsi="Calibri" w:cs="Calibri"/>
          <w:bCs/>
        </w:rPr>
      </w:pPr>
    </w:p>
    <w:p w14:paraId="04644D26" w14:textId="66DE8D59" w:rsidR="008B2D13" w:rsidRDefault="008B2D13" w:rsidP="00001FFB">
      <w:pPr>
        <w:jc w:val="both"/>
        <w:rPr>
          <w:rFonts w:ascii="Calibri" w:hAnsi="Calibri" w:cs="Calibri"/>
          <w:bCs/>
          <w:sz w:val="24"/>
        </w:rPr>
      </w:pPr>
      <w:r w:rsidRPr="00BA446C">
        <w:rPr>
          <w:rFonts w:ascii="Calibri" w:hAnsi="Calibri" w:cs="Calibri"/>
          <w:bCs/>
          <w:sz w:val="24"/>
        </w:rPr>
        <w:t xml:space="preserve">La responsabilité </w:t>
      </w:r>
      <w:r>
        <w:rPr>
          <w:rFonts w:ascii="Calibri" w:hAnsi="Calibri" w:cs="Calibri"/>
          <w:bCs/>
          <w:sz w:val="24"/>
        </w:rPr>
        <w:t xml:space="preserve">de la </w:t>
      </w:r>
      <w:r>
        <w:rPr>
          <w:rFonts w:ascii="Calibri" w:hAnsi="Calibri" w:cs="Calibri"/>
          <w:bCs/>
          <w:sz w:val="24"/>
          <w:szCs w:val="24"/>
        </w:rPr>
        <w:t>Fondation d’Entreprise Crédit Agricole Brie Picardie</w:t>
      </w:r>
      <w:r w:rsidRPr="00BA446C">
        <w:rPr>
          <w:rFonts w:ascii="Calibri" w:hAnsi="Calibri" w:cs="Calibri"/>
          <w:bCs/>
          <w:sz w:val="24"/>
        </w:rPr>
        <w:t>, ne pourra en aucun cas être engagée</w:t>
      </w:r>
      <w:r>
        <w:rPr>
          <w:rFonts w:ascii="Calibri" w:hAnsi="Calibri" w:cs="Calibri"/>
          <w:bCs/>
          <w:sz w:val="24"/>
        </w:rPr>
        <w:t xml:space="preserve"> au titre des risques d’image qui résulteraient de la participation du Participant à la présente Opération.</w:t>
      </w:r>
    </w:p>
    <w:p w14:paraId="771D64AF" w14:textId="082B28D2" w:rsidR="009A143A" w:rsidRDefault="009A143A" w:rsidP="00001FFB">
      <w:pPr>
        <w:jc w:val="both"/>
        <w:rPr>
          <w:rFonts w:ascii="Calibri" w:hAnsi="Calibri" w:cs="Calibri"/>
          <w:bCs/>
          <w:sz w:val="24"/>
        </w:rPr>
      </w:pPr>
    </w:p>
    <w:p w14:paraId="7AC9AF7E" w14:textId="265E5F40" w:rsidR="0047346D" w:rsidRDefault="0047346D" w:rsidP="00001FFB">
      <w:pPr>
        <w:jc w:val="both"/>
        <w:rPr>
          <w:rFonts w:ascii="Calibri" w:hAnsi="Calibri" w:cs="Calibri"/>
          <w:bCs/>
          <w:sz w:val="24"/>
        </w:rPr>
      </w:pPr>
    </w:p>
    <w:p w14:paraId="0D78D213" w14:textId="6F1FE2BD" w:rsidR="0047346D" w:rsidRDefault="0047346D" w:rsidP="00001FFB">
      <w:pPr>
        <w:jc w:val="both"/>
        <w:rPr>
          <w:rFonts w:ascii="Calibri" w:hAnsi="Calibri" w:cs="Calibri"/>
          <w:bCs/>
          <w:sz w:val="24"/>
        </w:rPr>
      </w:pPr>
    </w:p>
    <w:p w14:paraId="354A6393" w14:textId="77777777" w:rsidR="0047346D" w:rsidRPr="00BA446C" w:rsidRDefault="0047346D" w:rsidP="00001FFB">
      <w:pPr>
        <w:jc w:val="both"/>
        <w:rPr>
          <w:rFonts w:ascii="Calibri" w:hAnsi="Calibri" w:cs="Calibri"/>
          <w:bCs/>
          <w:sz w:val="24"/>
        </w:rPr>
      </w:pPr>
    </w:p>
    <w:p w14:paraId="16F04ABA" w14:textId="7E598C79" w:rsidR="008B2D13" w:rsidRPr="001150D4" w:rsidRDefault="008B2D13" w:rsidP="00001FFB">
      <w:pPr>
        <w:jc w:val="both"/>
        <w:rPr>
          <w:rFonts w:cstheme="minorHAnsi"/>
          <w:b/>
          <w:bCs/>
          <w:sz w:val="24"/>
          <w:szCs w:val="24"/>
          <w:u w:val="single"/>
        </w:rPr>
      </w:pPr>
      <w:r w:rsidRPr="001150D4">
        <w:rPr>
          <w:rFonts w:cstheme="minorHAnsi"/>
          <w:b/>
          <w:bCs/>
          <w:sz w:val="24"/>
          <w:szCs w:val="24"/>
          <w:u w:val="single"/>
        </w:rPr>
        <w:lastRenderedPageBreak/>
        <w:t xml:space="preserve">Article 8 </w:t>
      </w:r>
      <w:r>
        <w:rPr>
          <w:rFonts w:cstheme="minorHAnsi"/>
          <w:b/>
          <w:bCs/>
          <w:sz w:val="24"/>
          <w:szCs w:val="24"/>
          <w:u w:val="single"/>
        </w:rPr>
        <w:t>-</w:t>
      </w:r>
      <w:r w:rsidRPr="001150D4">
        <w:rPr>
          <w:rFonts w:cstheme="minorHAnsi"/>
          <w:b/>
          <w:bCs/>
          <w:sz w:val="24"/>
          <w:szCs w:val="24"/>
          <w:u w:val="single"/>
        </w:rPr>
        <w:t xml:space="preserve"> Exclusion</w:t>
      </w:r>
    </w:p>
    <w:p w14:paraId="1B6F8396" w14:textId="77777777" w:rsidR="008B2D13" w:rsidRPr="00E6114A" w:rsidRDefault="008B2D13" w:rsidP="00001FFB">
      <w:pPr>
        <w:jc w:val="both"/>
        <w:rPr>
          <w:rFonts w:ascii="Calibri" w:hAnsi="Calibri" w:cs="Calibri"/>
          <w:bCs/>
          <w:sz w:val="24"/>
        </w:rPr>
      </w:pPr>
      <w:r w:rsidRPr="00E6114A">
        <w:rPr>
          <w:rFonts w:ascii="Calibri" w:hAnsi="Calibri" w:cs="Calibri"/>
          <w:bCs/>
          <w:sz w:val="24"/>
        </w:rPr>
        <w:t xml:space="preserve">La </w:t>
      </w:r>
      <w:r>
        <w:rPr>
          <w:rFonts w:ascii="Calibri" w:hAnsi="Calibri" w:cs="Calibri"/>
          <w:bCs/>
          <w:sz w:val="24"/>
          <w:szCs w:val="24"/>
        </w:rPr>
        <w:t>Fondation d’Entreprise Crédit Agricole Brie Picardie</w:t>
      </w:r>
      <w:r w:rsidRPr="00E6114A">
        <w:rPr>
          <w:rFonts w:ascii="Calibri" w:hAnsi="Calibri" w:cs="Calibri"/>
          <w:bCs/>
          <w:sz w:val="24"/>
        </w:rPr>
        <w:t xml:space="preserve"> pourra annuler la ou les participations de tout Participant n’ayant pas respecté le présent règlement. Cette annulation peut se faire à tout moment et sans préavis.</w:t>
      </w:r>
    </w:p>
    <w:p w14:paraId="2017C5F2" w14:textId="77777777" w:rsidR="008B2D13" w:rsidRPr="00E6114A" w:rsidRDefault="008B2D13" w:rsidP="00001FFB">
      <w:pPr>
        <w:jc w:val="both"/>
        <w:rPr>
          <w:rFonts w:ascii="Calibri" w:hAnsi="Calibri" w:cs="Calibri"/>
          <w:bCs/>
          <w:sz w:val="24"/>
        </w:rPr>
      </w:pPr>
      <w:r w:rsidRPr="00E6114A">
        <w:rPr>
          <w:rFonts w:ascii="Calibri" w:hAnsi="Calibri" w:cs="Calibri"/>
          <w:bCs/>
          <w:sz w:val="24"/>
        </w:rPr>
        <w:t>Toute fraude informatique, par quelque procédé technique que ce soit, permettant de fausser le bon déroulement de l’Opération est proscrit. La violation de cette règle entraine l’élimination immédiate de son auteur, à l’Opération.</w:t>
      </w:r>
    </w:p>
    <w:p w14:paraId="4B118E16" w14:textId="7EA99FF2" w:rsidR="008B2D13" w:rsidRDefault="008B2D13" w:rsidP="00001FFB">
      <w:pPr>
        <w:jc w:val="both"/>
        <w:rPr>
          <w:rFonts w:ascii="Calibri" w:hAnsi="Calibri" w:cs="Calibri"/>
          <w:bCs/>
          <w:sz w:val="24"/>
        </w:rPr>
      </w:pPr>
      <w:r w:rsidRPr="00E6114A">
        <w:rPr>
          <w:rFonts w:ascii="Calibri" w:hAnsi="Calibri" w:cs="Calibri"/>
          <w:bCs/>
          <w:sz w:val="24"/>
        </w:rPr>
        <w:t xml:space="preserve">La </w:t>
      </w:r>
      <w:r>
        <w:rPr>
          <w:rFonts w:ascii="Calibri" w:hAnsi="Calibri" w:cs="Calibri"/>
          <w:bCs/>
          <w:sz w:val="24"/>
          <w:szCs w:val="24"/>
        </w:rPr>
        <w:t>Fondation d’Entreprise Crédit Agricole Brie Picardie</w:t>
      </w:r>
      <w:r w:rsidRPr="00E6114A">
        <w:rPr>
          <w:rFonts w:ascii="Calibri" w:hAnsi="Calibri" w:cs="Calibri"/>
          <w:bCs/>
          <w:sz w:val="24"/>
        </w:rPr>
        <w:t xml:space="preserve">, pourra annuler tout ou partie de l’Opération s’il apparait que des fraudes sont intervenues sous quelque forme que ce soit, notamment de manière informatique dans le cadre de la participation à l’Opération ou de la détermination des </w:t>
      </w:r>
      <w:r w:rsidR="00F2770D">
        <w:rPr>
          <w:rFonts w:ascii="Calibri" w:hAnsi="Calibri" w:cs="Calibri"/>
          <w:bCs/>
          <w:sz w:val="24"/>
        </w:rPr>
        <w:t>l</w:t>
      </w:r>
      <w:r w:rsidR="00F104A5">
        <w:rPr>
          <w:rFonts w:ascii="Calibri" w:hAnsi="Calibri" w:cs="Calibri"/>
          <w:bCs/>
          <w:sz w:val="24"/>
        </w:rPr>
        <w:t>auréats</w:t>
      </w:r>
      <w:r w:rsidRPr="00E6114A">
        <w:rPr>
          <w:rFonts w:ascii="Calibri" w:hAnsi="Calibri" w:cs="Calibri"/>
          <w:bCs/>
          <w:sz w:val="24"/>
        </w:rPr>
        <w:t>.</w:t>
      </w:r>
    </w:p>
    <w:p w14:paraId="7B84AC2B" w14:textId="25C1FD5B" w:rsidR="008B2D13" w:rsidRPr="00F861DD" w:rsidRDefault="008B2D13" w:rsidP="00001FFB">
      <w:pPr>
        <w:jc w:val="both"/>
        <w:rPr>
          <w:rFonts w:ascii="Calibri" w:hAnsi="Calibri" w:cs="Calibri"/>
          <w:bCs/>
          <w:sz w:val="24"/>
        </w:rPr>
      </w:pPr>
      <w:r w:rsidRPr="00F861DD">
        <w:rPr>
          <w:rFonts w:ascii="Calibri" w:hAnsi="Calibri" w:cs="Calibri"/>
          <w:bCs/>
          <w:sz w:val="24"/>
        </w:rPr>
        <w:t xml:space="preserve">La </w:t>
      </w:r>
      <w:r>
        <w:rPr>
          <w:rFonts w:ascii="Calibri" w:hAnsi="Calibri" w:cs="Calibri"/>
          <w:bCs/>
          <w:sz w:val="24"/>
          <w:szCs w:val="24"/>
        </w:rPr>
        <w:t>Fondation d’Entreprise Crédit Agricole Brie Picardie</w:t>
      </w:r>
      <w:r w:rsidRPr="00F861DD">
        <w:rPr>
          <w:rFonts w:ascii="Calibri" w:hAnsi="Calibri" w:cs="Calibri"/>
          <w:bCs/>
          <w:sz w:val="24"/>
        </w:rPr>
        <w:t xml:space="preserve"> se réserve le droit d'exclure de la part</w:t>
      </w:r>
      <w:r>
        <w:rPr>
          <w:rFonts w:ascii="Calibri" w:hAnsi="Calibri" w:cs="Calibri"/>
          <w:bCs/>
          <w:sz w:val="24"/>
        </w:rPr>
        <w:t xml:space="preserve">icipation à la présente Opération, </w:t>
      </w:r>
      <w:r w:rsidRPr="00F861DD">
        <w:rPr>
          <w:rFonts w:ascii="Calibri" w:hAnsi="Calibri" w:cs="Calibri"/>
          <w:bCs/>
          <w:sz w:val="24"/>
        </w:rPr>
        <w:t xml:space="preserve">toute personne troublant </w:t>
      </w:r>
      <w:r>
        <w:rPr>
          <w:rFonts w:ascii="Calibri" w:hAnsi="Calibri" w:cs="Calibri"/>
          <w:bCs/>
          <w:sz w:val="24"/>
        </w:rPr>
        <w:t>son déroulement</w:t>
      </w:r>
      <w:r w:rsidRPr="00F861DD">
        <w:rPr>
          <w:rFonts w:ascii="Calibri" w:hAnsi="Calibri" w:cs="Calibri"/>
          <w:bCs/>
          <w:sz w:val="24"/>
        </w:rPr>
        <w:t xml:space="preserve">, de poursuivre en justice quiconque aurait triché, fraudé, truqué ou troublé les opérations décrites dans le présent règlement ou aurait tenté de le faire. Un </w:t>
      </w:r>
      <w:r w:rsidR="00F104A5">
        <w:rPr>
          <w:rFonts w:ascii="Calibri" w:hAnsi="Calibri" w:cs="Calibri"/>
          <w:bCs/>
          <w:sz w:val="24"/>
        </w:rPr>
        <w:t xml:space="preserve">lauréat </w:t>
      </w:r>
      <w:r w:rsidRPr="00F861DD">
        <w:rPr>
          <w:rFonts w:ascii="Calibri" w:hAnsi="Calibri" w:cs="Calibri"/>
          <w:bCs/>
          <w:sz w:val="24"/>
        </w:rPr>
        <w:t>qui aurait triché serait de plein droit déchu de tout droit à obtenir une quelconque dotation.</w:t>
      </w:r>
    </w:p>
    <w:p w14:paraId="3B855C0C" w14:textId="63E4DFE3" w:rsidR="00B53BF1" w:rsidRDefault="00B53BF1" w:rsidP="00001FFB">
      <w:pPr>
        <w:jc w:val="both"/>
        <w:rPr>
          <w:sz w:val="24"/>
        </w:rPr>
      </w:pPr>
    </w:p>
    <w:p w14:paraId="33B778ED" w14:textId="611B7734" w:rsidR="008B2D13" w:rsidRPr="001150D4" w:rsidRDefault="008B2D13" w:rsidP="00001FFB">
      <w:pPr>
        <w:jc w:val="both"/>
        <w:rPr>
          <w:rFonts w:cstheme="minorHAnsi"/>
          <w:b/>
          <w:bCs/>
          <w:sz w:val="24"/>
          <w:u w:val="single"/>
        </w:rPr>
      </w:pPr>
      <w:r w:rsidRPr="008B2D13">
        <w:rPr>
          <w:rFonts w:cstheme="minorHAnsi"/>
          <w:b/>
          <w:bCs/>
          <w:sz w:val="24"/>
          <w:u w:val="single"/>
        </w:rPr>
        <w:t>Article 9 – Propriété Intellectuelle</w:t>
      </w:r>
    </w:p>
    <w:p w14:paraId="20A6F916" w14:textId="5F48C5F1" w:rsidR="008B2D13" w:rsidRPr="00BA446C" w:rsidRDefault="008B2D13" w:rsidP="00001FFB">
      <w:pPr>
        <w:tabs>
          <w:tab w:val="left" w:pos="1134"/>
        </w:tabs>
        <w:jc w:val="both"/>
        <w:rPr>
          <w:rFonts w:cs="Lucida Sans Unicode"/>
          <w:sz w:val="24"/>
        </w:rPr>
      </w:pPr>
      <w:r w:rsidRPr="00BA446C">
        <w:rPr>
          <w:rFonts w:cs="Lucida Sans Unicode"/>
          <w:sz w:val="24"/>
        </w:rPr>
        <w:t xml:space="preserve">Dans le cadre du présent règlement, le Participant est susceptible de faire parvenir à la </w:t>
      </w:r>
      <w:r w:rsidR="00B43A3E">
        <w:rPr>
          <w:rFonts w:cs="Lucida Sans Unicode"/>
          <w:sz w:val="24"/>
        </w:rPr>
        <w:t>Fondation</w:t>
      </w:r>
      <w:r w:rsidRPr="00BA446C">
        <w:rPr>
          <w:rFonts w:cs="Lucida Sans Unicode"/>
          <w:sz w:val="24"/>
        </w:rPr>
        <w:t xml:space="preserve"> organisatrice, pour la communication destinée aux tiers, et l’exécution de la présente Opération, des représentations de signes distinctifs lui appartenant (</w:t>
      </w:r>
      <w:r>
        <w:rPr>
          <w:rFonts w:cs="Lucida Sans Unicode"/>
          <w:sz w:val="24"/>
        </w:rPr>
        <w:t xml:space="preserve">notamment </w:t>
      </w:r>
      <w:r w:rsidRPr="00BA446C">
        <w:rPr>
          <w:rFonts w:cs="Lucida Sans Unicode"/>
          <w:sz w:val="24"/>
        </w:rPr>
        <w:t>marques, logos</w:t>
      </w:r>
      <w:r>
        <w:rPr>
          <w:rFonts w:cs="Lucida Sans Unicode"/>
          <w:sz w:val="24"/>
        </w:rPr>
        <w:t>…</w:t>
      </w:r>
      <w:r w:rsidRPr="00BA446C">
        <w:rPr>
          <w:rFonts w:cs="Lucida Sans Unicode"/>
          <w:sz w:val="24"/>
        </w:rPr>
        <w:t>) sur différents supports.</w:t>
      </w:r>
    </w:p>
    <w:p w14:paraId="40AE846E" w14:textId="592F6D8C" w:rsidR="008B2D13" w:rsidRPr="00BA446C" w:rsidRDefault="008B2D13" w:rsidP="00001FFB">
      <w:pPr>
        <w:jc w:val="both"/>
        <w:rPr>
          <w:rFonts w:cs="Lucida Sans Unicode"/>
          <w:sz w:val="24"/>
        </w:rPr>
      </w:pPr>
      <w:r w:rsidRPr="00BA446C">
        <w:rPr>
          <w:rFonts w:cs="Lucida Sans Unicode"/>
          <w:sz w:val="24"/>
        </w:rPr>
        <w:t xml:space="preserve">Le Participant déclare, chacun en ce qui le concerne, être titulaire de tous les droits de propriété intellectuelle et industrielle sur ces signes et à en garantir à la </w:t>
      </w:r>
      <w:r w:rsidR="00B43A3E">
        <w:rPr>
          <w:rFonts w:cs="Lucida Sans Unicode"/>
          <w:sz w:val="24"/>
        </w:rPr>
        <w:t>Fondation</w:t>
      </w:r>
      <w:r w:rsidR="00B43A3E" w:rsidRPr="00BA446C">
        <w:rPr>
          <w:rFonts w:cs="Lucida Sans Unicode"/>
          <w:sz w:val="24"/>
        </w:rPr>
        <w:t xml:space="preserve"> </w:t>
      </w:r>
      <w:r w:rsidRPr="00BA446C">
        <w:rPr>
          <w:rFonts w:cs="Lucida Sans Unicode"/>
          <w:sz w:val="24"/>
        </w:rPr>
        <w:t>organisatrice, une utilisation paisible dans le cadre de la présente Opération.</w:t>
      </w:r>
    </w:p>
    <w:p w14:paraId="021B35B9" w14:textId="2F4E9782" w:rsidR="008B2D13" w:rsidRPr="00BA446C" w:rsidRDefault="008B2D13" w:rsidP="00001FFB">
      <w:pPr>
        <w:jc w:val="both"/>
        <w:rPr>
          <w:rFonts w:cs="Lucida Sans Unicode"/>
          <w:sz w:val="24"/>
        </w:rPr>
      </w:pPr>
      <w:r w:rsidRPr="00BA446C">
        <w:rPr>
          <w:rFonts w:cs="Lucida Sans Unicode"/>
          <w:sz w:val="24"/>
        </w:rPr>
        <w:t xml:space="preserve">Le Participant conserve la propriété de l’intégralité de ses droits sur ces signes, l’autorisation de leur usage par la </w:t>
      </w:r>
      <w:r w:rsidR="00B43A3E">
        <w:rPr>
          <w:rFonts w:cs="Lucida Sans Unicode"/>
          <w:sz w:val="24"/>
        </w:rPr>
        <w:t>Fondation</w:t>
      </w:r>
      <w:r w:rsidR="00B43A3E" w:rsidRPr="00BA446C">
        <w:rPr>
          <w:rFonts w:cs="Lucida Sans Unicode"/>
          <w:sz w:val="24"/>
        </w:rPr>
        <w:t xml:space="preserve"> </w:t>
      </w:r>
      <w:r w:rsidRPr="00BA446C">
        <w:rPr>
          <w:rFonts w:cs="Lucida Sans Unicode"/>
          <w:sz w:val="24"/>
        </w:rPr>
        <w:t xml:space="preserve">organisatrice pour la mise en œuvre de l’Opération n’entraînant aucune cession ou aliénation de droit au bénéfice de la </w:t>
      </w:r>
      <w:r w:rsidR="00B43A3E">
        <w:rPr>
          <w:rFonts w:cs="Lucida Sans Unicode"/>
          <w:sz w:val="24"/>
        </w:rPr>
        <w:t>Fondation</w:t>
      </w:r>
      <w:r w:rsidR="00B43A3E" w:rsidRPr="00BA446C">
        <w:rPr>
          <w:rFonts w:cs="Lucida Sans Unicode"/>
          <w:sz w:val="24"/>
        </w:rPr>
        <w:t xml:space="preserve"> </w:t>
      </w:r>
      <w:r w:rsidRPr="00BA446C">
        <w:rPr>
          <w:rFonts w:cs="Lucida Sans Unicode"/>
          <w:sz w:val="24"/>
        </w:rPr>
        <w:t>organisatrice</w:t>
      </w:r>
    </w:p>
    <w:p w14:paraId="67D97B87" w14:textId="7E5B27BF" w:rsidR="000627CF" w:rsidRPr="001150D4" w:rsidRDefault="00E7228D" w:rsidP="00001FFB">
      <w:pPr>
        <w:jc w:val="both"/>
        <w:rPr>
          <w:b/>
          <w:sz w:val="24"/>
          <w:szCs w:val="26"/>
          <w:u w:val="single"/>
        </w:rPr>
      </w:pPr>
      <w:r>
        <w:br/>
      </w:r>
      <w:r w:rsidRPr="001150D4">
        <w:rPr>
          <w:b/>
          <w:sz w:val="24"/>
          <w:szCs w:val="26"/>
          <w:u w:val="single"/>
        </w:rPr>
        <w:t xml:space="preserve">Article </w:t>
      </w:r>
      <w:r w:rsidR="008B2D13" w:rsidRPr="001150D4">
        <w:rPr>
          <w:b/>
          <w:sz w:val="24"/>
          <w:szCs w:val="26"/>
          <w:u w:val="single"/>
        </w:rPr>
        <w:t xml:space="preserve">10 </w:t>
      </w:r>
      <w:r w:rsidRPr="001150D4">
        <w:rPr>
          <w:b/>
          <w:sz w:val="24"/>
          <w:szCs w:val="26"/>
          <w:u w:val="single"/>
        </w:rPr>
        <w:t xml:space="preserve">– Protection des données à caractère personnel </w:t>
      </w:r>
    </w:p>
    <w:p w14:paraId="6F4E6A75" w14:textId="4D6ABB1F" w:rsidR="00B53BF1" w:rsidRPr="00B53BF1" w:rsidRDefault="0047346D" w:rsidP="00001FFB">
      <w:pPr>
        <w:jc w:val="both"/>
        <w:rPr>
          <w:sz w:val="24"/>
          <w:szCs w:val="24"/>
        </w:rPr>
      </w:pPr>
      <w:r>
        <w:rPr>
          <w:sz w:val="24"/>
          <w:szCs w:val="24"/>
        </w:rPr>
        <w:t>Les données</w:t>
      </w:r>
      <w:r w:rsidR="00B53BF1" w:rsidRPr="00B53BF1">
        <w:rPr>
          <w:sz w:val="24"/>
          <w:szCs w:val="24"/>
        </w:rPr>
        <w:t xml:space="preserve"> à caractère personnel, recueillies dans le cadre d</w:t>
      </w:r>
      <w:r>
        <w:rPr>
          <w:sz w:val="24"/>
          <w:szCs w:val="24"/>
        </w:rPr>
        <w:t>u dossier</w:t>
      </w:r>
      <w:r w:rsidR="00B53BF1" w:rsidRPr="00B53BF1">
        <w:rPr>
          <w:sz w:val="24"/>
          <w:szCs w:val="24"/>
        </w:rPr>
        <w:t xml:space="preserve"> de demande de subvention, sont collectées par la Fondation Crédit Agricole Brie Picardie, en qualité de responsable de traitement. </w:t>
      </w:r>
    </w:p>
    <w:p w14:paraId="2E56FA00" w14:textId="191E9FF5" w:rsidR="00B53BF1" w:rsidRPr="00B53BF1" w:rsidRDefault="00B53BF1" w:rsidP="00001FFB">
      <w:pPr>
        <w:spacing w:line="252" w:lineRule="auto"/>
        <w:jc w:val="both"/>
        <w:rPr>
          <w:sz w:val="24"/>
          <w:szCs w:val="24"/>
        </w:rPr>
      </w:pPr>
      <w:r w:rsidRPr="00B53BF1">
        <w:rPr>
          <w:sz w:val="24"/>
          <w:szCs w:val="24"/>
        </w:rPr>
        <w:lastRenderedPageBreak/>
        <w:t>Les traitements de</w:t>
      </w:r>
      <w:r w:rsidR="0047346D">
        <w:rPr>
          <w:sz w:val="24"/>
          <w:szCs w:val="24"/>
        </w:rPr>
        <w:t>s</w:t>
      </w:r>
      <w:r w:rsidRPr="00B53BF1">
        <w:rPr>
          <w:sz w:val="24"/>
          <w:szCs w:val="24"/>
        </w:rPr>
        <w:t xml:space="preserve"> données personnelles liés aux analyses des demandes de subventions et aux réponses qui y sont apportées sont basés sur </w:t>
      </w:r>
      <w:r w:rsidR="0047346D">
        <w:rPr>
          <w:sz w:val="24"/>
          <w:szCs w:val="24"/>
        </w:rPr>
        <w:t xml:space="preserve">le </w:t>
      </w:r>
      <w:r w:rsidR="00684749">
        <w:rPr>
          <w:sz w:val="24"/>
          <w:szCs w:val="24"/>
        </w:rPr>
        <w:t>consentement</w:t>
      </w:r>
      <w:r w:rsidR="0047346D">
        <w:rPr>
          <w:sz w:val="24"/>
          <w:szCs w:val="24"/>
        </w:rPr>
        <w:t xml:space="preserve"> du porteur de projet</w:t>
      </w:r>
      <w:r w:rsidRPr="00B53BF1">
        <w:rPr>
          <w:sz w:val="24"/>
          <w:szCs w:val="24"/>
        </w:rPr>
        <w:t>.</w:t>
      </w:r>
    </w:p>
    <w:p w14:paraId="59C19044" w14:textId="4A850B5C" w:rsidR="00B53BF1" w:rsidRPr="00B53BF1" w:rsidRDefault="00B53BF1" w:rsidP="00001FFB">
      <w:pPr>
        <w:spacing w:line="252" w:lineRule="auto"/>
        <w:jc w:val="both"/>
        <w:rPr>
          <w:sz w:val="24"/>
          <w:szCs w:val="24"/>
        </w:rPr>
      </w:pPr>
      <w:r w:rsidRPr="00B53BF1">
        <w:rPr>
          <w:sz w:val="24"/>
          <w:szCs w:val="24"/>
        </w:rPr>
        <w:t>Dans l’hypothèse de l’acceptation d’un dossier, les traitements d</w:t>
      </w:r>
      <w:r w:rsidR="0047346D">
        <w:rPr>
          <w:sz w:val="24"/>
          <w:szCs w:val="24"/>
        </w:rPr>
        <w:t>es</w:t>
      </w:r>
      <w:r w:rsidRPr="00B53BF1">
        <w:rPr>
          <w:sz w:val="24"/>
          <w:szCs w:val="24"/>
        </w:rPr>
        <w:t xml:space="preserve"> données personnelles seront basés sur l’exécution d’un contrat</w:t>
      </w:r>
      <w:r w:rsidR="00E04093">
        <w:rPr>
          <w:sz w:val="24"/>
          <w:szCs w:val="24"/>
        </w:rPr>
        <w:t>, la convention de mécénat.</w:t>
      </w:r>
    </w:p>
    <w:p w14:paraId="667E92E5" w14:textId="0707A2A7" w:rsidR="00720B4C" w:rsidRPr="00720B4C" w:rsidRDefault="00720B4C" w:rsidP="00001FFB">
      <w:pPr>
        <w:spacing w:line="252" w:lineRule="auto"/>
        <w:jc w:val="both"/>
        <w:rPr>
          <w:sz w:val="24"/>
          <w:szCs w:val="24"/>
        </w:rPr>
      </w:pPr>
      <w:r w:rsidRPr="00720B4C">
        <w:rPr>
          <w:sz w:val="24"/>
          <w:szCs w:val="24"/>
        </w:rPr>
        <w:t xml:space="preserve">Ces données sont destinées aux chargés de mécénat au sein de la Fondation Crédit Agricole Brie Picardie, à son (sa) Délégué(e) Général(e) ainsi qu’au cabinet de conseil mandaté pour accompagner la Fondation pour le traitement et l’instruction de cet appel à projets. Elles sont collectées dans le but de l’étude de </w:t>
      </w:r>
      <w:r w:rsidR="0047346D">
        <w:rPr>
          <w:sz w:val="24"/>
          <w:szCs w:val="24"/>
        </w:rPr>
        <w:t>la</w:t>
      </w:r>
      <w:r w:rsidRPr="00720B4C">
        <w:rPr>
          <w:sz w:val="24"/>
          <w:szCs w:val="24"/>
        </w:rPr>
        <w:t xml:space="preserve"> demande de subvention</w:t>
      </w:r>
      <w:r w:rsidR="0047346D">
        <w:rPr>
          <w:sz w:val="24"/>
          <w:szCs w:val="24"/>
        </w:rPr>
        <w:t xml:space="preserve"> du porteur de projet</w:t>
      </w:r>
      <w:r w:rsidRPr="00720B4C">
        <w:rPr>
          <w:sz w:val="24"/>
          <w:szCs w:val="24"/>
        </w:rPr>
        <w:t>, et le cas échéant, de la gestion et du suivi de la subvention accordée par la Fondation.</w:t>
      </w:r>
    </w:p>
    <w:p w14:paraId="5DB74441" w14:textId="6CA60799" w:rsidR="00B53BF1" w:rsidRPr="00B53BF1" w:rsidRDefault="00B53BF1" w:rsidP="00001FFB">
      <w:pPr>
        <w:spacing w:line="252" w:lineRule="auto"/>
        <w:jc w:val="both"/>
        <w:rPr>
          <w:sz w:val="24"/>
          <w:szCs w:val="24"/>
        </w:rPr>
      </w:pPr>
      <w:r w:rsidRPr="00B53BF1">
        <w:rPr>
          <w:sz w:val="24"/>
          <w:szCs w:val="24"/>
        </w:rPr>
        <w:t xml:space="preserve">Dans le cas où le projet soumis n’est pas éligible à une subvention par la Fondation, </w:t>
      </w:r>
      <w:r w:rsidR="0047346D">
        <w:rPr>
          <w:sz w:val="24"/>
          <w:szCs w:val="24"/>
        </w:rPr>
        <w:t>les</w:t>
      </w:r>
      <w:r w:rsidRPr="00B53BF1">
        <w:rPr>
          <w:sz w:val="24"/>
          <w:szCs w:val="24"/>
        </w:rPr>
        <w:t xml:space="preserve"> données </w:t>
      </w:r>
      <w:r w:rsidR="0047346D">
        <w:rPr>
          <w:sz w:val="24"/>
          <w:szCs w:val="24"/>
        </w:rPr>
        <w:t xml:space="preserve">à caractère personnel </w:t>
      </w:r>
      <w:r w:rsidRPr="00B53BF1">
        <w:rPr>
          <w:sz w:val="24"/>
          <w:szCs w:val="24"/>
        </w:rPr>
        <w:t xml:space="preserve">seront supprimées 3 ans après réception </w:t>
      </w:r>
      <w:r w:rsidR="0047346D">
        <w:rPr>
          <w:sz w:val="24"/>
          <w:szCs w:val="24"/>
        </w:rPr>
        <w:t>du</w:t>
      </w:r>
      <w:r w:rsidRPr="00B53BF1">
        <w:rPr>
          <w:sz w:val="24"/>
          <w:szCs w:val="24"/>
        </w:rPr>
        <w:t xml:space="preserve"> dossier de demande de financement. Si </w:t>
      </w:r>
      <w:r w:rsidR="0047346D">
        <w:rPr>
          <w:sz w:val="24"/>
          <w:szCs w:val="24"/>
        </w:rPr>
        <w:t>la</w:t>
      </w:r>
      <w:r w:rsidRPr="00B53BF1">
        <w:rPr>
          <w:sz w:val="24"/>
          <w:szCs w:val="24"/>
        </w:rPr>
        <w:t xml:space="preserve"> demande de subvention est accordée, </w:t>
      </w:r>
      <w:r w:rsidR="0047346D">
        <w:rPr>
          <w:sz w:val="24"/>
          <w:szCs w:val="24"/>
        </w:rPr>
        <w:t>les</w:t>
      </w:r>
      <w:r w:rsidRPr="00B53BF1">
        <w:rPr>
          <w:sz w:val="24"/>
          <w:szCs w:val="24"/>
        </w:rPr>
        <w:t xml:space="preserve"> données à caractère personnel</w:t>
      </w:r>
      <w:r w:rsidR="0047346D">
        <w:rPr>
          <w:sz w:val="24"/>
          <w:szCs w:val="24"/>
        </w:rPr>
        <w:t xml:space="preserve"> du porteur de projet</w:t>
      </w:r>
      <w:r w:rsidRPr="00B53BF1">
        <w:rPr>
          <w:sz w:val="24"/>
          <w:szCs w:val="24"/>
        </w:rPr>
        <w:t xml:space="preserve"> seront conservées 5 ans après le versement de </w:t>
      </w:r>
      <w:r w:rsidR="0047346D">
        <w:rPr>
          <w:sz w:val="24"/>
          <w:szCs w:val="24"/>
        </w:rPr>
        <w:t>sa</w:t>
      </w:r>
      <w:r w:rsidRPr="00B53BF1">
        <w:rPr>
          <w:sz w:val="24"/>
          <w:szCs w:val="24"/>
        </w:rPr>
        <w:t xml:space="preserve"> subvention afin de permettre à la Fondation de suivre la réalisation du projet.</w:t>
      </w:r>
    </w:p>
    <w:p w14:paraId="5AC2624E" w14:textId="145561A3" w:rsidR="00B53BF1" w:rsidRPr="00B53BF1" w:rsidRDefault="0047346D" w:rsidP="00001FFB">
      <w:pPr>
        <w:spacing w:after="128" w:line="255" w:lineRule="atLeast"/>
        <w:jc w:val="both"/>
        <w:rPr>
          <w:sz w:val="24"/>
          <w:szCs w:val="24"/>
        </w:rPr>
      </w:pPr>
      <w:r>
        <w:rPr>
          <w:sz w:val="24"/>
          <w:szCs w:val="24"/>
        </w:rPr>
        <w:t>Le porteur de projet dispose</w:t>
      </w:r>
      <w:r w:rsidR="00B53BF1" w:rsidRPr="00B53BF1">
        <w:rPr>
          <w:sz w:val="24"/>
          <w:szCs w:val="24"/>
        </w:rPr>
        <w:t xml:space="preserve">, à tout moment, dans les conditions prévues par le règlement général sur la protection des données « RGPD » du 27 avril 2016, de droits sur les données personnelles </w:t>
      </w:r>
      <w:r>
        <w:rPr>
          <w:sz w:val="24"/>
          <w:szCs w:val="24"/>
        </w:rPr>
        <w:t>le</w:t>
      </w:r>
      <w:r w:rsidR="00B53BF1" w:rsidRPr="00B53BF1">
        <w:rPr>
          <w:sz w:val="24"/>
          <w:szCs w:val="24"/>
        </w:rPr>
        <w:t xml:space="preserve"> concernant, que nous collectons et traitons dans le cadre de </w:t>
      </w:r>
      <w:r>
        <w:rPr>
          <w:sz w:val="24"/>
          <w:szCs w:val="24"/>
        </w:rPr>
        <w:t>la</w:t>
      </w:r>
      <w:r w:rsidR="00B53BF1" w:rsidRPr="00B53BF1">
        <w:rPr>
          <w:sz w:val="24"/>
          <w:szCs w:val="24"/>
        </w:rPr>
        <w:t xml:space="preserve"> demande de </w:t>
      </w:r>
      <w:r>
        <w:rPr>
          <w:sz w:val="24"/>
          <w:szCs w:val="24"/>
        </w:rPr>
        <w:t>subvention</w:t>
      </w:r>
      <w:r w:rsidR="00B53BF1" w:rsidRPr="00B53BF1">
        <w:rPr>
          <w:sz w:val="24"/>
          <w:szCs w:val="24"/>
        </w:rPr>
        <w:t>. Ces droits sont les suivants :</w:t>
      </w:r>
    </w:p>
    <w:p w14:paraId="6E422B5E" w14:textId="77777777" w:rsidR="00B53BF1" w:rsidRPr="00B53BF1" w:rsidRDefault="00B53BF1" w:rsidP="00001FFB">
      <w:pPr>
        <w:numPr>
          <w:ilvl w:val="0"/>
          <w:numId w:val="12"/>
        </w:numPr>
        <w:spacing w:after="128" w:line="255" w:lineRule="atLeast"/>
        <w:contextualSpacing/>
        <w:jc w:val="both"/>
        <w:rPr>
          <w:sz w:val="24"/>
          <w:szCs w:val="24"/>
        </w:rPr>
      </w:pPr>
      <w:r w:rsidRPr="00B53BF1">
        <w:rPr>
          <w:sz w:val="24"/>
          <w:szCs w:val="24"/>
        </w:rPr>
        <w:t>Droit d’accès et de rectification des données</w:t>
      </w:r>
    </w:p>
    <w:p w14:paraId="7B86979A" w14:textId="68B03DF6" w:rsidR="00B53BF1" w:rsidRPr="00B53BF1" w:rsidRDefault="00B53BF1" w:rsidP="00001FFB">
      <w:pPr>
        <w:numPr>
          <w:ilvl w:val="0"/>
          <w:numId w:val="12"/>
        </w:numPr>
        <w:spacing w:after="128" w:line="255" w:lineRule="atLeast"/>
        <w:contextualSpacing/>
        <w:jc w:val="both"/>
        <w:rPr>
          <w:sz w:val="24"/>
          <w:szCs w:val="24"/>
        </w:rPr>
      </w:pPr>
      <w:r w:rsidRPr="00B53BF1">
        <w:rPr>
          <w:sz w:val="24"/>
          <w:szCs w:val="24"/>
        </w:rPr>
        <w:t>Droit de définir des directives générales ou particulières relatives au sort de</w:t>
      </w:r>
      <w:r w:rsidR="0047346D">
        <w:rPr>
          <w:sz w:val="24"/>
          <w:szCs w:val="24"/>
        </w:rPr>
        <w:t>s</w:t>
      </w:r>
      <w:r w:rsidRPr="00B53BF1">
        <w:rPr>
          <w:sz w:val="24"/>
          <w:szCs w:val="24"/>
        </w:rPr>
        <w:t xml:space="preserve"> données personnelles </w:t>
      </w:r>
      <w:r w:rsidR="005E6B40">
        <w:rPr>
          <w:sz w:val="24"/>
          <w:szCs w:val="24"/>
        </w:rPr>
        <w:t xml:space="preserve">du porteur de projet </w:t>
      </w:r>
      <w:r w:rsidRPr="00B53BF1">
        <w:rPr>
          <w:sz w:val="24"/>
          <w:szCs w:val="24"/>
        </w:rPr>
        <w:t xml:space="preserve">après </w:t>
      </w:r>
      <w:r w:rsidR="005E6B40">
        <w:rPr>
          <w:sz w:val="24"/>
          <w:szCs w:val="24"/>
        </w:rPr>
        <w:t xml:space="preserve">son </w:t>
      </w:r>
      <w:r w:rsidRPr="00B53BF1">
        <w:rPr>
          <w:sz w:val="24"/>
          <w:szCs w:val="24"/>
        </w:rPr>
        <w:t>décès</w:t>
      </w:r>
    </w:p>
    <w:p w14:paraId="7572E2DB" w14:textId="77777777" w:rsidR="00B53BF1" w:rsidRPr="00B53BF1" w:rsidRDefault="00B53BF1" w:rsidP="00001FFB">
      <w:pPr>
        <w:numPr>
          <w:ilvl w:val="0"/>
          <w:numId w:val="12"/>
        </w:numPr>
        <w:spacing w:after="128" w:line="255" w:lineRule="atLeast"/>
        <w:contextualSpacing/>
        <w:jc w:val="both"/>
        <w:rPr>
          <w:sz w:val="24"/>
          <w:szCs w:val="24"/>
        </w:rPr>
      </w:pPr>
      <w:r w:rsidRPr="00B53BF1">
        <w:rPr>
          <w:sz w:val="24"/>
          <w:szCs w:val="24"/>
        </w:rPr>
        <w:t>Droit d’effacement des données</w:t>
      </w:r>
    </w:p>
    <w:p w14:paraId="5375EBC3" w14:textId="6FD098C6" w:rsidR="00B53BF1" w:rsidRPr="00B53BF1" w:rsidRDefault="00B53BF1" w:rsidP="00001FFB">
      <w:pPr>
        <w:numPr>
          <w:ilvl w:val="0"/>
          <w:numId w:val="12"/>
        </w:numPr>
        <w:spacing w:after="128" w:line="255" w:lineRule="atLeast"/>
        <w:contextualSpacing/>
        <w:jc w:val="both"/>
        <w:rPr>
          <w:sz w:val="24"/>
          <w:szCs w:val="24"/>
        </w:rPr>
      </w:pPr>
      <w:r w:rsidRPr="00B53BF1">
        <w:rPr>
          <w:sz w:val="24"/>
          <w:szCs w:val="24"/>
        </w:rPr>
        <w:t>Droit d’opposition au traitement de</w:t>
      </w:r>
      <w:r w:rsidR="005E6B40">
        <w:rPr>
          <w:sz w:val="24"/>
          <w:szCs w:val="24"/>
        </w:rPr>
        <w:t>s</w:t>
      </w:r>
      <w:r w:rsidRPr="00B53BF1">
        <w:rPr>
          <w:sz w:val="24"/>
          <w:szCs w:val="24"/>
        </w:rPr>
        <w:t xml:space="preserve"> données</w:t>
      </w:r>
    </w:p>
    <w:p w14:paraId="6DE26996" w14:textId="027B35EB" w:rsidR="00B53BF1" w:rsidRPr="00B53BF1" w:rsidRDefault="00B53BF1" w:rsidP="00001FFB">
      <w:pPr>
        <w:numPr>
          <w:ilvl w:val="0"/>
          <w:numId w:val="12"/>
        </w:numPr>
        <w:spacing w:after="128" w:line="255" w:lineRule="atLeast"/>
        <w:contextualSpacing/>
        <w:jc w:val="both"/>
        <w:rPr>
          <w:sz w:val="24"/>
          <w:szCs w:val="24"/>
        </w:rPr>
      </w:pPr>
      <w:r w:rsidRPr="00B53BF1">
        <w:rPr>
          <w:sz w:val="24"/>
          <w:szCs w:val="24"/>
        </w:rPr>
        <w:t>Droit à la limitation du traitement de</w:t>
      </w:r>
      <w:r w:rsidR="005E6B40">
        <w:rPr>
          <w:sz w:val="24"/>
          <w:szCs w:val="24"/>
        </w:rPr>
        <w:t>s</w:t>
      </w:r>
      <w:r w:rsidRPr="00B53BF1">
        <w:rPr>
          <w:sz w:val="24"/>
          <w:szCs w:val="24"/>
        </w:rPr>
        <w:t xml:space="preserve"> données dans les conditions prévues par la règlementation</w:t>
      </w:r>
    </w:p>
    <w:p w14:paraId="21F97FDA" w14:textId="77777777" w:rsidR="00B53BF1" w:rsidRPr="00B53BF1" w:rsidRDefault="00B53BF1" w:rsidP="00001FFB">
      <w:pPr>
        <w:numPr>
          <w:ilvl w:val="0"/>
          <w:numId w:val="12"/>
        </w:numPr>
        <w:spacing w:after="128" w:line="255" w:lineRule="atLeast"/>
        <w:contextualSpacing/>
        <w:jc w:val="both"/>
        <w:rPr>
          <w:sz w:val="24"/>
          <w:szCs w:val="24"/>
        </w:rPr>
      </w:pPr>
      <w:r w:rsidRPr="00B53BF1">
        <w:rPr>
          <w:sz w:val="24"/>
          <w:szCs w:val="24"/>
        </w:rPr>
        <w:t>Droit à la portabilité</w:t>
      </w:r>
    </w:p>
    <w:p w14:paraId="7BAA9872" w14:textId="77777777" w:rsidR="00B53BF1" w:rsidRPr="00B53BF1" w:rsidRDefault="00B53BF1" w:rsidP="00001FFB">
      <w:pPr>
        <w:numPr>
          <w:ilvl w:val="0"/>
          <w:numId w:val="12"/>
        </w:numPr>
        <w:spacing w:after="128" w:line="255" w:lineRule="atLeast"/>
        <w:contextualSpacing/>
        <w:jc w:val="both"/>
        <w:rPr>
          <w:sz w:val="24"/>
          <w:szCs w:val="24"/>
        </w:rPr>
      </w:pPr>
      <w:r w:rsidRPr="00B53BF1">
        <w:rPr>
          <w:sz w:val="24"/>
          <w:szCs w:val="24"/>
        </w:rPr>
        <w:t xml:space="preserve">Droit d’introduire une réclamation auprès de la Commission Nationale de l’Informatique et des Libertés (CNIL) située au 3 Place de Fontenoy, 75007 Paris, et dont le site Internet est </w:t>
      </w:r>
      <w:hyperlink r:id="rId9" w:history="1">
        <w:r w:rsidRPr="00B53BF1">
          <w:rPr>
            <w:rStyle w:val="Lienhypertexte"/>
            <w:sz w:val="24"/>
            <w:szCs w:val="24"/>
          </w:rPr>
          <w:t>www.cnil.fr</w:t>
        </w:r>
      </w:hyperlink>
      <w:r w:rsidRPr="00B53BF1">
        <w:rPr>
          <w:sz w:val="24"/>
          <w:szCs w:val="24"/>
        </w:rPr>
        <w:t>.</w:t>
      </w:r>
    </w:p>
    <w:p w14:paraId="5AA74DD7" w14:textId="77777777" w:rsidR="00B53BF1" w:rsidRPr="00B53BF1" w:rsidRDefault="00B53BF1" w:rsidP="00001FFB">
      <w:pPr>
        <w:spacing w:after="128" w:line="255" w:lineRule="atLeast"/>
        <w:ind w:left="720"/>
        <w:contextualSpacing/>
        <w:jc w:val="both"/>
        <w:rPr>
          <w:sz w:val="24"/>
          <w:szCs w:val="24"/>
        </w:rPr>
      </w:pPr>
    </w:p>
    <w:p w14:paraId="5F6217D5" w14:textId="724FA21D" w:rsidR="00B53BF1" w:rsidRDefault="00B53BF1" w:rsidP="00001FFB">
      <w:pPr>
        <w:autoSpaceDE w:val="0"/>
        <w:autoSpaceDN w:val="0"/>
        <w:jc w:val="both"/>
        <w:rPr>
          <w:rFonts w:cs="Arial"/>
          <w:sz w:val="24"/>
          <w:szCs w:val="24"/>
        </w:rPr>
      </w:pPr>
      <w:r w:rsidRPr="00B53BF1">
        <w:rPr>
          <w:sz w:val="24"/>
          <w:szCs w:val="24"/>
        </w:rPr>
        <w:t xml:space="preserve">Pour exercer </w:t>
      </w:r>
      <w:r w:rsidR="005E6B40">
        <w:rPr>
          <w:sz w:val="24"/>
          <w:szCs w:val="24"/>
        </w:rPr>
        <w:t>ses</w:t>
      </w:r>
      <w:r w:rsidRPr="00B53BF1">
        <w:rPr>
          <w:sz w:val="24"/>
          <w:szCs w:val="24"/>
        </w:rPr>
        <w:t xml:space="preserve"> droits, </w:t>
      </w:r>
      <w:r w:rsidR="005E6B40">
        <w:rPr>
          <w:sz w:val="24"/>
          <w:szCs w:val="24"/>
        </w:rPr>
        <w:t>le porteur</w:t>
      </w:r>
      <w:r w:rsidR="009E22A9">
        <w:rPr>
          <w:sz w:val="24"/>
          <w:szCs w:val="24"/>
        </w:rPr>
        <w:t xml:space="preserve"> </w:t>
      </w:r>
      <w:r w:rsidR="005E6B40">
        <w:rPr>
          <w:sz w:val="24"/>
          <w:szCs w:val="24"/>
        </w:rPr>
        <w:t>de projets peu</w:t>
      </w:r>
      <w:r w:rsidR="009E22A9">
        <w:rPr>
          <w:sz w:val="24"/>
          <w:szCs w:val="24"/>
        </w:rPr>
        <w:t xml:space="preserve">t </w:t>
      </w:r>
      <w:r w:rsidRPr="00B53BF1">
        <w:rPr>
          <w:sz w:val="24"/>
          <w:szCs w:val="24"/>
        </w:rPr>
        <w:t xml:space="preserve">contacter le correspondant RGPD de la Fondation par </w:t>
      </w:r>
      <w:proofErr w:type="gramStart"/>
      <w:r w:rsidRPr="00B53BF1">
        <w:rPr>
          <w:sz w:val="24"/>
          <w:szCs w:val="24"/>
        </w:rPr>
        <w:t>email</w:t>
      </w:r>
      <w:proofErr w:type="gramEnd"/>
      <w:r w:rsidRPr="00B53BF1">
        <w:rPr>
          <w:sz w:val="24"/>
          <w:szCs w:val="24"/>
        </w:rPr>
        <w:t xml:space="preserve"> à l’adresse </w:t>
      </w:r>
      <w:r w:rsidRPr="00B53BF1">
        <w:rPr>
          <w:rStyle w:val="Lienhypertexte"/>
          <w:sz w:val="24"/>
          <w:szCs w:val="24"/>
        </w:rPr>
        <w:t>fondation.cabp@ca-briepicardie.fr</w:t>
      </w:r>
      <w:r w:rsidRPr="00B53BF1">
        <w:rPr>
          <w:sz w:val="24"/>
          <w:szCs w:val="24"/>
        </w:rPr>
        <w:t xml:space="preserve"> ou par courrier postal à l’adresse suivante : Fondation Crédit Agricole Brie Picardie, 500 rue Saint-Fuscien, 80095 AMIENS CEDEX 3.</w:t>
      </w:r>
      <w:r w:rsidRPr="00B53BF1">
        <w:rPr>
          <w:rFonts w:cs="Arial"/>
          <w:sz w:val="24"/>
          <w:szCs w:val="24"/>
        </w:rPr>
        <w:t xml:space="preserve">  </w:t>
      </w:r>
    </w:p>
    <w:p w14:paraId="70A21F10" w14:textId="77777777" w:rsidR="002F52F8" w:rsidRDefault="002F52F8" w:rsidP="00001FFB">
      <w:pPr>
        <w:jc w:val="both"/>
        <w:rPr>
          <w:rFonts w:ascii="Calibri" w:hAnsi="Calibri" w:cs="Calibri"/>
          <w:b/>
          <w:bCs/>
          <w:u w:val="single"/>
        </w:rPr>
      </w:pPr>
    </w:p>
    <w:p w14:paraId="402219E5" w14:textId="4013A1CB" w:rsidR="003E0B02" w:rsidRPr="00FD56FE" w:rsidRDefault="003E0B02" w:rsidP="00001FFB">
      <w:pPr>
        <w:jc w:val="both"/>
        <w:rPr>
          <w:rFonts w:ascii="Calibri" w:hAnsi="Calibri" w:cs="Calibri"/>
          <w:b/>
          <w:bCs/>
          <w:u w:val="single"/>
        </w:rPr>
      </w:pPr>
      <w:r w:rsidRPr="00FD56FE">
        <w:rPr>
          <w:rFonts w:ascii="Calibri" w:hAnsi="Calibri" w:cs="Calibri"/>
          <w:b/>
          <w:bCs/>
          <w:u w:val="single"/>
        </w:rPr>
        <w:t xml:space="preserve">ARTICLE </w:t>
      </w:r>
      <w:r w:rsidR="008B2D13">
        <w:rPr>
          <w:rFonts w:ascii="Calibri" w:hAnsi="Calibri" w:cs="Calibri"/>
          <w:b/>
          <w:bCs/>
          <w:u w:val="single"/>
        </w:rPr>
        <w:t>11</w:t>
      </w:r>
      <w:r w:rsidR="008B2D13" w:rsidRPr="00FD56FE">
        <w:rPr>
          <w:rFonts w:ascii="Calibri" w:hAnsi="Calibri" w:cs="Calibri"/>
          <w:b/>
          <w:bCs/>
          <w:u w:val="single"/>
        </w:rPr>
        <w:t xml:space="preserve"> </w:t>
      </w:r>
      <w:r w:rsidRPr="00FD56FE">
        <w:rPr>
          <w:rFonts w:ascii="Calibri" w:hAnsi="Calibri" w:cs="Calibri"/>
          <w:b/>
          <w:bCs/>
          <w:u w:val="single"/>
        </w:rPr>
        <w:t>– ACCEPTATION DU REGLEMENT ET DE L’OPERATION</w:t>
      </w:r>
    </w:p>
    <w:p w14:paraId="77482A00" w14:textId="1AF92B28" w:rsidR="003E0B02" w:rsidRDefault="003E0B02" w:rsidP="00001FFB">
      <w:pPr>
        <w:jc w:val="both"/>
        <w:rPr>
          <w:rFonts w:ascii="Calibri" w:hAnsi="Calibri" w:cs="Calibri"/>
          <w:bCs/>
          <w:sz w:val="24"/>
        </w:rPr>
      </w:pPr>
      <w:r w:rsidRPr="008A58C1">
        <w:rPr>
          <w:rFonts w:ascii="Calibri" w:hAnsi="Calibri" w:cs="Calibri"/>
          <w:bCs/>
          <w:sz w:val="24"/>
        </w:rPr>
        <w:t xml:space="preserve">La participation à </w:t>
      </w:r>
      <w:r w:rsidR="00684A67">
        <w:rPr>
          <w:rFonts w:ascii="Calibri" w:hAnsi="Calibri" w:cs="Calibri"/>
          <w:bCs/>
          <w:sz w:val="24"/>
        </w:rPr>
        <w:t>cet appel à projets</w:t>
      </w:r>
      <w:r w:rsidRPr="008A58C1">
        <w:rPr>
          <w:rFonts w:ascii="Calibri" w:hAnsi="Calibri" w:cs="Calibri"/>
          <w:bCs/>
          <w:sz w:val="24"/>
        </w:rPr>
        <w:t xml:space="preserve"> emportera acceptation pleine et entière des </w:t>
      </w:r>
      <w:r>
        <w:rPr>
          <w:rFonts w:ascii="Calibri" w:hAnsi="Calibri" w:cs="Calibri"/>
          <w:bCs/>
          <w:sz w:val="24"/>
        </w:rPr>
        <w:t>P</w:t>
      </w:r>
      <w:r w:rsidRPr="008A58C1">
        <w:rPr>
          <w:rFonts w:ascii="Calibri" w:hAnsi="Calibri" w:cs="Calibri"/>
          <w:bCs/>
          <w:sz w:val="24"/>
        </w:rPr>
        <w:t xml:space="preserve">articipants sur l’ensemble des clauses et conditions du présent règlement. </w:t>
      </w:r>
      <w:r w:rsidR="008B2D13" w:rsidRPr="008A58C1">
        <w:rPr>
          <w:rFonts w:ascii="Calibri" w:hAnsi="Calibri" w:cs="Calibri"/>
          <w:bCs/>
          <w:sz w:val="24"/>
        </w:rPr>
        <w:t xml:space="preserve">Toute difficulté relative à </w:t>
      </w:r>
      <w:r w:rsidR="008B2D13" w:rsidRPr="008A58C1">
        <w:rPr>
          <w:rFonts w:ascii="Calibri" w:hAnsi="Calibri" w:cs="Calibri"/>
          <w:bCs/>
          <w:sz w:val="24"/>
        </w:rPr>
        <w:lastRenderedPageBreak/>
        <w:t xml:space="preserve">l’interprétation du présent règlement sera tranchée par la </w:t>
      </w:r>
      <w:r w:rsidR="008B2D13">
        <w:rPr>
          <w:rFonts w:ascii="Calibri" w:hAnsi="Calibri" w:cs="Calibri"/>
          <w:bCs/>
          <w:sz w:val="24"/>
        </w:rPr>
        <w:t>Fondation d’Entreprise Crédit Agricole Brie Picardie.</w:t>
      </w:r>
    </w:p>
    <w:p w14:paraId="63F96DC7" w14:textId="6FCFE2E3" w:rsidR="008B2D13" w:rsidRDefault="008B2D13" w:rsidP="00001FFB">
      <w:pPr>
        <w:jc w:val="both"/>
        <w:rPr>
          <w:rFonts w:ascii="Calibri" w:hAnsi="Calibri" w:cs="Calibri"/>
          <w:bCs/>
          <w:sz w:val="24"/>
        </w:rPr>
      </w:pPr>
    </w:p>
    <w:p w14:paraId="535686ED" w14:textId="542BF77A" w:rsidR="008B2D13" w:rsidRDefault="008B2D13" w:rsidP="00001FFB">
      <w:pPr>
        <w:jc w:val="both"/>
        <w:rPr>
          <w:rFonts w:ascii="Calibri" w:hAnsi="Calibri" w:cs="Calibri"/>
          <w:b/>
          <w:bCs/>
          <w:u w:val="single"/>
        </w:rPr>
      </w:pPr>
      <w:r w:rsidRPr="00FA6728">
        <w:rPr>
          <w:rFonts w:ascii="Calibri" w:hAnsi="Calibri" w:cs="Calibri"/>
          <w:b/>
          <w:bCs/>
          <w:u w:val="single"/>
        </w:rPr>
        <w:t xml:space="preserve">Article </w:t>
      </w:r>
      <w:r>
        <w:rPr>
          <w:rFonts w:ascii="Calibri" w:hAnsi="Calibri" w:cs="Calibri"/>
          <w:b/>
          <w:bCs/>
          <w:u w:val="single"/>
        </w:rPr>
        <w:t>12</w:t>
      </w:r>
      <w:r w:rsidRPr="00FA6728">
        <w:rPr>
          <w:rFonts w:ascii="Calibri" w:hAnsi="Calibri" w:cs="Calibri"/>
          <w:b/>
          <w:bCs/>
          <w:u w:val="single"/>
        </w:rPr>
        <w:t xml:space="preserve"> – </w:t>
      </w:r>
      <w:r w:rsidRPr="00731578">
        <w:rPr>
          <w:rFonts w:ascii="Calibri" w:hAnsi="Calibri" w:cs="Calibri"/>
          <w:b/>
          <w:bCs/>
          <w:u w:val="single"/>
        </w:rPr>
        <w:t>DROIT APPLICABLE, LITIGES ET RECLAMATIONS</w:t>
      </w:r>
    </w:p>
    <w:p w14:paraId="39830711" w14:textId="77777777" w:rsidR="008B2D13" w:rsidRPr="00720B4C" w:rsidRDefault="008B2D13" w:rsidP="00001FFB">
      <w:pPr>
        <w:jc w:val="both"/>
        <w:rPr>
          <w:rFonts w:ascii="Calibri" w:hAnsi="Calibri" w:cs="Calibri"/>
          <w:bCs/>
          <w:sz w:val="24"/>
        </w:rPr>
      </w:pPr>
      <w:r w:rsidRPr="00720B4C">
        <w:rPr>
          <w:rFonts w:ascii="Calibri" w:hAnsi="Calibri" w:cs="Calibri"/>
          <w:bCs/>
          <w:sz w:val="24"/>
        </w:rPr>
        <w:t>Le présent règlement est soumis au droit français.</w:t>
      </w:r>
    </w:p>
    <w:p w14:paraId="72B2F043" w14:textId="6A55EBBD" w:rsidR="008B2D13" w:rsidRPr="00FF616F" w:rsidRDefault="008B2D13" w:rsidP="00001FFB">
      <w:pPr>
        <w:jc w:val="both"/>
        <w:rPr>
          <w:rFonts w:ascii="Calibri" w:hAnsi="Calibri" w:cs="Calibri"/>
          <w:bCs/>
        </w:rPr>
      </w:pPr>
      <w:r w:rsidRPr="00E6114A">
        <w:rPr>
          <w:rFonts w:ascii="Calibri" w:hAnsi="Calibri" w:cs="Calibri"/>
          <w:bCs/>
          <w:sz w:val="24"/>
        </w:rPr>
        <w:t xml:space="preserve">Toute réclamation devra être adressée par écrit dans un délai de </w:t>
      </w:r>
      <w:r>
        <w:rPr>
          <w:rFonts w:ascii="Calibri" w:hAnsi="Calibri" w:cs="Calibri"/>
          <w:bCs/>
          <w:sz w:val="24"/>
        </w:rPr>
        <w:t xml:space="preserve">deux (2) </w:t>
      </w:r>
      <w:r w:rsidR="0094643C">
        <w:rPr>
          <w:rFonts w:ascii="Calibri" w:hAnsi="Calibri" w:cs="Calibri"/>
          <w:bCs/>
          <w:sz w:val="24"/>
        </w:rPr>
        <w:t xml:space="preserve">mois </w:t>
      </w:r>
      <w:r w:rsidR="0094643C" w:rsidRPr="00E6114A">
        <w:rPr>
          <w:rFonts w:ascii="Calibri" w:hAnsi="Calibri" w:cs="Calibri"/>
          <w:bCs/>
          <w:sz w:val="24"/>
        </w:rPr>
        <w:t>suivant</w:t>
      </w:r>
      <w:r w:rsidRPr="00E6114A">
        <w:rPr>
          <w:rFonts w:ascii="Calibri" w:hAnsi="Calibri" w:cs="Calibri"/>
          <w:bCs/>
          <w:sz w:val="24"/>
        </w:rPr>
        <w:t xml:space="preserve"> la date de désignation des </w:t>
      </w:r>
      <w:r w:rsidR="007E2F92">
        <w:rPr>
          <w:rFonts w:ascii="Calibri" w:hAnsi="Calibri" w:cs="Calibri"/>
          <w:bCs/>
          <w:sz w:val="24"/>
        </w:rPr>
        <w:t>lauréats</w:t>
      </w:r>
      <w:r w:rsidRPr="00E6114A">
        <w:rPr>
          <w:rFonts w:ascii="Calibri" w:hAnsi="Calibri" w:cs="Calibri"/>
          <w:bCs/>
          <w:sz w:val="24"/>
        </w:rPr>
        <w:t xml:space="preserve"> (le cachet de la poste faisant foi), à l’adresse suivante :</w:t>
      </w:r>
    </w:p>
    <w:p w14:paraId="55B8396B" w14:textId="77777777" w:rsidR="008B2D13" w:rsidRPr="00E6114A" w:rsidRDefault="008B2D13" w:rsidP="00001FFB">
      <w:pPr>
        <w:pStyle w:val="Sansinterligne"/>
        <w:jc w:val="center"/>
        <w:rPr>
          <w:b/>
          <w:i/>
          <w:sz w:val="24"/>
        </w:rPr>
      </w:pPr>
      <w:r>
        <w:rPr>
          <w:b/>
          <w:i/>
          <w:sz w:val="24"/>
        </w:rPr>
        <w:t>Fondation d’Entreprise Crédit Agricole Brie Picardie</w:t>
      </w:r>
    </w:p>
    <w:p w14:paraId="177F9A1C" w14:textId="77777777" w:rsidR="008B2D13" w:rsidRPr="00E6114A" w:rsidRDefault="008B2D13" w:rsidP="00001FFB">
      <w:pPr>
        <w:pStyle w:val="Sansinterligne"/>
        <w:jc w:val="center"/>
        <w:rPr>
          <w:b/>
          <w:i/>
          <w:sz w:val="24"/>
        </w:rPr>
      </w:pPr>
      <w:r w:rsidRPr="00E6114A">
        <w:rPr>
          <w:b/>
          <w:i/>
          <w:sz w:val="24"/>
        </w:rPr>
        <w:t>500, rue Saint-Fuscien</w:t>
      </w:r>
    </w:p>
    <w:p w14:paraId="1547EEA7" w14:textId="77777777" w:rsidR="008B2D13" w:rsidRPr="00E6114A" w:rsidRDefault="008B2D13" w:rsidP="00001FFB">
      <w:pPr>
        <w:pStyle w:val="Sansinterligne"/>
        <w:jc w:val="center"/>
        <w:rPr>
          <w:b/>
          <w:i/>
          <w:sz w:val="24"/>
        </w:rPr>
      </w:pPr>
      <w:r w:rsidRPr="00E6114A">
        <w:rPr>
          <w:b/>
          <w:i/>
          <w:sz w:val="24"/>
        </w:rPr>
        <w:t>80095 AMIENS CEDEX 3.</w:t>
      </w:r>
    </w:p>
    <w:p w14:paraId="039B4547" w14:textId="77777777" w:rsidR="008B2D13" w:rsidRPr="00E6114A" w:rsidRDefault="008B2D13" w:rsidP="00001FFB">
      <w:pPr>
        <w:jc w:val="both"/>
        <w:rPr>
          <w:rFonts w:ascii="Calibri" w:hAnsi="Calibri" w:cs="Calibri"/>
          <w:bCs/>
          <w:sz w:val="24"/>
        </w:rPr>
      </w:pPr>
    </w:p>
    <w:p w14:paraId="76BD68A4" w14:textId="77777777" w:rsidR="008B2D13" w:rsidRDefault="008B2D13" w:rsidP="00001FFB">
      <w:pPr>
        <w:jc w:val="both"/>
        <w:rPr>
          <w:rFonts w:ascii="Calibri" w:hAnsi="Calibri" w:cs="Calibri"/>
          <w:bCs/>
          <w:sz w:val="24"/>
        </w:rPr>
      </w:pPr>
      <w:r w:rsidRPr="00E6114A">
        <w:rPr>
          <w:rFonts w:ascii="Calibri" w:hAnsi="Calibri" w:cs="Calibri"/>
          <w:bCs/>
          <w:sz w:val="24"/>
        </w:rPr>
        <w:t xml:space="preserve">En cas d’absence d’accord amiable relatif à une réclamation ou à un litige, la </w:t>
      </w:r>
      <w:r>
        <w:rPr>
          <w:rFonts w:ascii="Calibri" w:hAnsi="Calibri" w:cs="Calibri"/>
          <w:bCs/>
          <w:sz w:val="24"/>
        </w:rPr>
        <w:t>Fondation d’Entreprise Crédit Agricole Brie Picardie</w:t>
      </w:r>
      <w:r w:rsidRPr="00E6114A">
        <w:rPr>
          <w:rFonts w:ascii="Calibri" w:hAnsi="Calibri" w:cs="Calibri"/>
          <w:bCs/>
          <w:sz w:val="24"/>
        </w:rPr>
        <w:t xml:space="preserve"> et le Participant, se réservent le droit de soumettre leur différend aux tribunaux compétents.</w:t>
      </w:r>
    </w:p>
    <w:p w14:paraId="15401441" w14:textId="77777777" w:rsidR="008B2D13" w:rsidRDefault="008B2D13" w:rsidP="00001FFB">
      <w:pPr>
        <w:jc w:val="both"/>
        <w:rPr>
          <w:rFonts w:ascii="Calibri" w:hAnsi="Calibri" w:cs="Calibri"/>
          <w:bCs/>
          <w:sz w:val="24"/>
        </w:rPr>
      </w:pPr>
    </w:p>
    <w:p w14:paraId="398A9546" w14:textId="77777777" w:rsidR="003E0B02" w:rsidRDefault="003E0B02" w:rsidP="00001FFB">
      <w:pPr>
        <w:jc w:val="both"/>
        <w:rPr>
          <w:rFonts w:ascii="Calibri" w:hAnsi="Calibri" w:cs="Calibri"/>
          <w:b/>
          <w:bCs/>
          <w:u w:val="single"/>
        </w:rPr>
      </w:pPr>
    </w:p>
    <w:p w14:paraId="5076F832" w14:textId="4C28015A" w:rsidR="00CF18F8" w:rsidRPr="00684A67" w:rsidRDefault="00CF18F8" w:rsidP="00001FFB">
      <w:pPr>
        <w:jc w:val="both"/>
        <w:rPr>
          <w:b/>
          <w:sz w:val="26"/>
          <w:szCs w:val="26"/>
        </w:rPr>
      </w:pPr>
    </w:p>
    <w:sectPr w:rsidR="00CF18F8" w:rsidRPr="00684A6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4B4B" w14:textId="77777777" w:rsidR="0099404E" w:rsidRDefault="0099404E" w:rsidP="000F7675">
      <w:pPr>
        <w:spacing w:after="0" w:line="240" w:lineRule="auto"/>
      </w:pPr>
      <w:r>
        <w:separator/>
      </w:r>
    </w:p>
  </w:endnote>
  <w:endnote w:type="continuationSeparator" w:id="0">
    <w:p w14:paraId="234243DF" w14:textId="77777777" w:rsidR="0099404E" w:rsidRDefault="0099404E" w:rsidP="000F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55" w14:textId="153CDA84" w:rsidR="005A583D" w:rsidRDefault="00E65B56" w:rsidP="005B0ECC">
    <w:pPr>
      <w:pStyle w:val="Pieddepage"/>
      <w:ind w:right="360"/>
      <w:jc w:val="center"/>
      <w:rPr>
        <w:rFonts w:ascii="Calibri" w:hAnsi="Calibri"/>
        <w:color w:val="003366"/>
        <w:sz w:val="20"/>
        <w:szCs w:val="20"/>
      </w:rPr>
    </w:pPr>
    <w:r w:rsidRPr="00E65B56">
      <w:rPr>
        <w:rFonts w:ascii="Calibri" w:hAnsi="Calibri"/>
        <w:color w:val="003366"/>
        <w:sz w:val="20"/>
        <w:szCs w:val="20"/>
      </w:rPr>
      <w:fldChar w:fldCharType="begin"/>
    </w:r>
    <w:r w:rsidRPr="00E65B56">
      <w:rPr>
        <w:rFonts w:ascii="Calibri" w:hAnsi="Calibri"/>
        <w:color w:val="003366"/>
        <w:sz w:val="20"/>
        <w:szCs w:val="20"/>
      </w:rPr>
      <w:instrText>PAGE   \* MERGEFORMAT</w:instrText>
    </w:r>
    <w:r w:rsidRPr="00E65B56">
      <w:rPr>
        <w:rFonts w:ascii="Calibri" w:hAnsi="Calibri"/>
        <w:color w:val="003366"/>
        <w:sz w:val="20"/>
        <w:szCs w:val="20"/>
      </w:rPr>
      <w:fldChar w:fldCharType="separate"/>
    </w:r>
    <w:r w:rsidR="00E04093">
      <w:rPr>
        <w:rFonts w:ascii="Calibri" w:hAnsi="Calibri"/>
        <w:noProof/>
        <w:color w:val="003366"/>
        <w:sz w:val="20"/>
        <w:szCs w:val="20"/>
      </w:rPr>
      <w:t>11</w:t>
    </w:r>
    <w:r w:rsidRPr="00E65B56">
      <w:rPr>
        <w:rFonts w:ascii="Calibri" w:hAnsi="Calibri"/>
        <w:color w:val="003366"/>
        <w:sz w:val="20"/>
        <w:szCs w:val="20"/>
      </w:rPr>
      <w:fldChar w:fldCharType="end"/>
    </w:r>
  </w:p>
  <w:p w14:paraId="317BB25F" w14:textId="54FF432F" w:rsidR="005B0ECC" w:rsidRDefault="005B0ECC" w:rsidP="005B0ECC">
    <w:pPr>
      <w:pStyle w:val="Pieddepage"/>
      <w:ind w:right="360"/>
      <w:jc w:val="center"/>
      <w:rPr>
        <w:rFonts w:ascii="Calibri" w:hAnsi="Calibri"/>
        <w:color w:val="003366"/>
        <w:sz w:val="20"/>
        <w:szCs w:val="20"/>
      </w:rPr>
    </w:pPr>
    <w:r>
      <w:rPr>
        <w:rFonts w:ascii="Calibri" w:hAnsi="Calibri"/>
        <w:color w:val="003366"/>
        <w:sz w:val="20"/>
        <w:szCs w:val="20"/>
      </w:rPr>
      <w:t>Règlement Appe</w:t>
    </w:r>
    <w:r w:rsidR="00B85405">
      <w:rPr>
        <w:rFonts w:ascii="Calibri" w:hAnsi="Calibri"/>
        <w:color w:val="003366"/>
        <w:sz w:val="20"/>
        <w:szCs w:val="20"/>
      </w:rPr>
      <w:t>l à projets 202</w:t>
    </w:r>
    <w:r w:rsidR="00864A9D">
      <w:rPr>
        <w:rFonts w:ascii="Calibri" w:hAnsi="Calibri"/>
        <w:color w:val="003366"/>
        <w:sz w:val="20"/>
        <w:szCs w:val="20"/>
      </w:rPr>
      <w:t>4</w:t>
    </w:r>
    <w:r w:rsidR="005E5FE6">
      <w:rPr>
        <w:rFonts w:ascii="Calibri" w:hAnsi="Calibri"/>
        <w:color w:val="003366"/>
        <w:sz w:val="20"/>
        <w:szCs w:val="20"/>
      </w:rPr>
      <w:t xml:space="preserve"> - Fondation d’E</w:t>
    </w:r>
    <w:r>
      <w:rPr>
        <w:rFonts w:ascii="Calibri" w:hAnsi="Calibri"/>
        <w:color w:val="003366"/>
        <w:sz w:val="20"/>
        <w:szCs w:val="20"/>
      </w:rPr>
      <w:t xml:space="preserve">ntreprise Crédit Agricole </w:t>
    </w:r>
    <w:r w:rsidRPr="00E253EB">
      <w:rPr>
        <w:rFonts w:ascii="Calibri" w:hAnsi="Calibri"/>
        <w:color w:val="003366"/>
        <w:sz w:val="20"/>
        <w:szCs w:val="20"/>
      </w:rPr>
      <w:t xml:space="preserve">Brie Picardie. </w:t>
    </w:r>
  </w:p>
  <w:p w14:paraId="7176A201" w14:textId="77777777" w:rsidR="005B0ECC" w:rsidRDefault="005B0ECC" w:rsidP="005B0ECC">
    <w:pPr>
      <w:pStyle w:val="Pieddepage"/>
      <w:ind w:right="360"/>
      <w:jc w:val="center"/>
      <w:rPr>
        <w:rFonts w:ascii="Calibri" w:hAnsi="Calibri"/>
        <w:color w:val="003366"/>
        <w:sz w:val="20"/>
        <w:szCs w:val="20"/>
      </w:rPr>
    </w:pPr>
    <w:r w:rsidRPr="00E253EB">
      <w:rPr>
        <w:rFonts w:ascii="Calibri" w:hAnsi="Calibri"/>
        <w:color w:val="003366"/>
        <w:sz w:val="20"/>
        <w:szCs w:val="20"/>
      </w:rPr>
      <w:t>500 rue Saint-Fus</w:t>
    </w:r>
    <w:r>
      <w:rPr>
        <w:rFonts w:ascii="Calibri" w:hAnsi="Calibri"/>
        <w:color w:val="003366"/>
        <w:sz w:val="20"/>
        <w:szCs w:val="20"/>
      </w:rPr>
      <w:t>c</w:t>
    </w:r>
    <w:r w:rsidRPr="00E253EB">
      <w:rPr>
        <w:rFonts w:ascii="Calibri" w:hAnsi="Calibri"/>
        <w:color w:val="003366"/>
        <w:sz w:val="20"/>
        <w:szCs w:val="20"/>
      </w:rPr>
      <w:t>ien 80095 Amien</w:t>
    </w:r>
    <w:r>
      <w:rPr>
        <w:rFonts w:ascii="Calibri" w:hAnsi="Calibri"/>
        <w:color w:val="003366"/>
        <w:sz w:val="20"/>
        <w:szCs w:val="20"/>
      </w:rPr>
      <w:t>s.</w:t>
    </w:r>
  </w:p>
  <w:p w14:paraId="6F31E2BE" w14:textId="77777777" w:rsidR="005B0ECC" w:rsidRPr="00B147EE" w:rsidRDefault="005B0ECC" w:rsidP="005B0ECC">
    <w:pPr>
      <w:pStyle w:val="Pieddepage"/>
      <w:ind w:right="360"/>
      <w:jc w:val="center"/>
      <w:rPr>
        <w:rFonts w:ascii="Calibri" w:hAnsi="Calibri"/>
        <w:color w:val="003366"/>
        <w:sz w:val="20"/>
        <w:szCs w:val="20"/>
      </w:rPr>
    </w:pPr>
    <w:r w:rsidRPr="00B147EE">
      <w:rPr>
        <w:rFonts w:ascii="Calibri" w:hAnsi="Calibri" w:cs="Times New Roman"/>
        <w:color w:val="003366"/>
        <w:sz w:val="20"/>
        <w:szCs w:val="20"/>
        <w:lang w:eastAsia="fr-FR"/>
      </w:rPr>
      <w:t>Fondation d’entreprise régie par la loi n°87-571 du 23 juillet 1987 modifiée </w:t>
    </w:r>
  </w:p>
  <w:p w14:paraId="4B055574" w14:textId="680C0DD6" w:rsidR="000F7675" w:rsidRDefault="000F7675" w:rsidP="000F767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551C" w14:textId="77777777" w:rsidR="0099404E" w:rsidRDefault="0099404E" w:rsidP="000F7675">
      <w:pPr>
        <w:spacing w:after="0" w:line="240" w:lineRule="auto"/>
      </w:pPr>
      <w:r>
        <w:separator/>
      </w:r>
    </w:p>
  </w:footnote>
  <w:footnote w:type="continuationSeparator" w:id="0">
    <w:p w14:paraId="1EB6F826" w14:textId="77777777" w:rsidR="0099404E" w:rsidRDefault="0099404E" w:rsidP="000F7675">
      <w:pPr>
        <w:spacing w:after="0" w:line="240" w:lineRule="auto"/>
      </w:pPr>
      <w:r>
        <w:continuationSeparator/>
      </w:r>
    </w:p>
  </w:footnote>
  <w:footnote w:id="1">
    <w:p w14:paraId="695EA04E" w14:textId="7DC140CB" w:rsidR="00C255F1" w:rsidRDefault="00C255F1">
      <w:pPr>
        <w:pStyle w:val="Notedebasdepage"/>
      </w:pPr>
      <w:r>
        <w:rPr>
          <w:rStyle w:val="Appelnotedebasdep"/>
        </w:rPr>
        <w:footnoteRef/>
      </w:r>
      <w:r>
        <w:t xml:space="preserve"> </w:t>
      </w:r>
      <w:r w:rsidR="002A7EB9">
        <w:t xml:space="preserve">Le jury est </w:t>
      </w:r>
      <w:r w:rsidRPr="00EB0E28">
        <w:t xml:space="preserve">composé d’administrateurs de </w:t>
      </w:r>
      <w:r>
        <w:t>la Fondation Crédit Agricole Brie Picardie</w:t>
      </w:r>
      <w:r w:rsidR="008121EB">
        <w:t>, de collaborateurs et d’administrateurs de la Caisse Régionale du Crédit Agricole Brie Picardie</w:t>
      </w:r>
      <w:r w:rsidR="005D371C">
        <w:t>, de porteurs de projets déjà soutenus par la Fondation</w:t>
      </w:r>
      <w:r>
        <w:t xml:space="preserve"> </w:t>
      </w:r>
      <w:r w:rsidRPr="00EB0E28">
        <w:t>et de personnalités qualifiées</w:t>
      </w:r>
      <w:r w:rsidR="008121E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EA0A" w14:textId="422040A1" w:rsidR="000F7675" w:rsidRDefault="005B0ECC" w:rsidP="000F7675">
    <w:pPr>
      <w:pStyle w:val="En-tte"/>
      <w:jc w:val="center"/>
    </w:pPr>
    <w:r w:rsidRPr="004403ED">
      <w:rPr>
        <w:noProof/>
        <w:lang w:eastAsia="fr-FR"/>
      </w:rPr>
      <w:drawing>
        <wp:inline distT="0" distB="0" distL="0" distR="0" wp14:anchorId="00B2EFFF" wp14:editId="222A0C22">
          <wp:extent cx="1800225" cy="838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384"/>
    <w:multiLevelType w:val="hybridMultilevel"/>
    <w:tmpl w:val="D7323DA4"/>
    <w:lvl w:ilvl="0" w:tplc="4406066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1E26885"/>
    <w:multiLevelType w:val="hybridMultilevel"/>
    <w:tmpl w:val="160A01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F1EF2"/>
    <w:multiLevelType w:val="hybridMultilevel"/>
    <w:tmpl w:val="DE24C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3A767C"/>
    <w:multiLevelType w:val="hybridMultilevel"/>
    <w:tmpl w:val="BA303CB8"/>
    <w:lvl w:ilvl="0" w:tplc="FFFFFFFF">
      <w:start w:val="1"/>
      <w:numFmt w:val="bullet"/>
      <w:lvlText w:val="•"/>
      <w:lvlJc w:val="left"/>
      <w:pPr>
        <w:tabs>
          <w:tab w:val="num" w:pos="720"/>
        </w:tabs>
        <w:ind w:left="720" w:hanging="360"/>
      </w:pPr>
      <w:rPr>
        <w:rFonts w:ascii="Arial" w:hAnsi="Arial" w:hint="default"/>
      </w:rPr>
    </w:lvl>
    <w:lvl w:ilvl="1" w:tplc="32F0903C">
      <w:start w:val="1"/>
      <w:numFmt w:val="bullet"/>
      <w:lvlText w:val="-"/>
      <w:lvlJc w:val="left"/>
      <w:pPr>
        <w:ind w:left="1440" w:hanging="360"/>
      </w:pPr>
      <w:rPr>
        <w:rFonts w:ascii="Times New Roman" w:hAnsi="Times New Roman" w:cs="Times New Roman" w:hint="default"/>
        <w:color w:val="auto"/>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024AC1"/>
    <w:multiLevelType w:val="hybridMultilevel"/>
    <w:tmpl w:val="2C669E2A"/>
    <w:lvl w:ilvl="0" w:tplc="39DAB898">
      <w:start w:val="1"/>
      <w:numFmt w:val="bullet"/>
      <w:lvlText w:val="•"/>
      <w:lvlJc w:val="left"/>
      <w:pPr>
        <w:tabs>
          <w:tab w:val="num" w:pos="720"/>
        </w:tabs>
        <w:ind w:left="720" w:hanging="360"/>
      </w:pPr>
      <w:rPr>
        <w:rFonts w:ascii="Arial" w:hAnsi="Arial" w:hint="default"/>
      </w:rPr>
    </w:lvl>
    <w:lvl w:ilvl="1" w:tplc="2664170A">
      <w:start w:val="219"/>
      <w:numFmt w:val="bullet"/>
      <w:lvlText w:val="•"/>
      <w:lvlJc w:val="left"/>
      <w:pPr>
        <w:tabs>
          <w:tab w:val="num" w:pos="1440"/>
        </w:tabs>
        <w:ind w:left="1440" w:hanging="360"/>
      </w:pPr>
      <w:rPr>
        <w:rFonts w:ascii="Arial" w:hAnsi="Arial" w:hint="default"/>
      </w:rPr>
    </w:lvl>
    <w:lvl w:ilvl="2" w:tplc="20246A08" w:tentative="1">
      <w:start w:val="1"/>
      <w:numFmt w:val="bullet"/>
      <w:lvlText w:val="•"/>
      <w:lvlJc w:val="left"/>
      <w:pPr>
        <w:tabs>
          <w:tab w:val="num" w:pos="2160"/>
        </w:tabs>
        <w:ind w:left="2160" w:hanging="360"/>
      </w:pPr>
      <w:rPr>
        <w:rFonts w:ascii="Arial" w:hAnsi="Arial" w:hint="default"/>
      </w:rPr>
    </w:lvl>
    <w:lvl w:ilvl="3" w:tplc="561CCF48" w:tentative="1">
      <w:start w:val="1"/>
      <w:numFmt w:val="bullet"/>
      <w:lvlText w:val="•"/>
      <w:lvlJc w:val="left"/>
      <w:pPr>
        <w:tabs>
          <w:tab w:val="num" w:pos="2880"/>
        </w:tabs>
        <w:ind w:left="2880" w:hanging="360"/>
      </w:pPr>
      <w:rPr>
        <w:rFonts w:ascii="Arial" w:hAnsi="Arial" w:hint="default"/>
      </w:rPr>
    </w:lvl>
    <w:lvl w:ilvl="4" w:tplc="94B8038C" w:tentative="1">
      <w:start w:val="1"/>
      <w:numFmt w:val="bullet"/>
      <w:lvlText w:val="•"/>
      <w:lvlJc w:val="left"/>
      <w:pPr>
        <w:tabs>
          <w:tab w:val="num" w:pos="3600"/>
        </w:tabs>
        <w:ind w:left="3600" w:hanging="360"/>
      </w:pPr>
      <w:rPr>
        <w:rFonts w:ascii="Arial" w:hAnsi="Arial" w:hint="default"/>
      </w:rPr>
    </w:lvl>
    <w:lvl w:ilvl="5" w:tplc="53B820EC" w:tentative="1">
      <w:start w:val="1"/>
      <w:numFmt w:val="bullet"/>
      <w:lvlText w:val="•"/>
      <w:lvlJc w:val="left"/>
      <w:pPr>
        <w:tabs>
          <w:tab w:val="num" w:pos="4320"/>
        </w:tabs>
        <w:ind w:left="4320" w:hanging="360"/>
      </w:pPr>
      <w:rPr>
        <w:rFonts w:ascii="Arial" w:hAnsi="Arial" w:hint="default"/>
      </w:rPr>
    </w:lvl>
    <w:lvl w:ilvl="6" w:tplc="64CA0618" w:tentative="1">
      <w:start w:val="1"/>
      <w:numFmt w:val="bullet"/>
      <w:lvlText w:val="•"/>
      <w:lvlJc w:val="left"/>
      <w:pPr>
        <w:tabs>
          <w:tab w:val="num" w:pos="5040"/>
        </w:tabs>
        <w:ind w:left="5040" w:hanging="360"/>
      </w:pPr>
      <w:rPr>
        <w:rFonts w:ascii="Arial" w:hAnsi="Arial" w:hint="default"/>
      </w:rPr>
    </w:lvl>
    <w:lvl w:ilvl="7" w:tplc="1D407708" w:tentative="1">
      <w:start w:val="1"/>
      <w:numFmt w:val="bullet"/>
      <w:lvlText w:val="•"/>
      <w:lvlJc w:val="left"/>
      <w:pPr>
        <w:tabs>
          <w:tab w:val="num" w:pos="5760"/>
        </w:tabs>
        <w:ind w:left="5760" w:hanging="360"/>
      </w:pPr>
      <w:rPr>
        <w:rFonts w:ascii="Arial" w:hAnsi="Arial" w:hint="default"/>
      </w:rPr>
    </w:lvl>
    <w:lvl w:ilvl="8" w:tplc="FBEC53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552FAD"/>
    <w:multiLevelType w:val="hybridMultilevel"/>
    <w:tmpl w:val="9E768D4C"/>
    <w:lvl w:ilvl="0" w:tplc="5C06DC7A">
      <w:start w:val="1"/>
      <w:numFmt w:val="bullet"/>
      <w:lvlText w:val=""/>
      <w:lvlJc w:val="left"/>
      <w:pPr>
        <w:ind w:left="360" w:hanging="360"/>
      </w:pPr>
      <w:rPr>
        <w:rFonts w:ascii="Wingdings" w:hAnsi="Wingdings" w:cs="Wingdings" w:hint="default"/>
        <w:color w:val="31849B"/>
        <w:sz w:val="22"/>
        <w:szCs w:val="22"/>
      </w:rPr>
    </w:lvl>
    <w:lvl w:ilvl="1" w:tplc="762AB0FA">
      <w:start w:val="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3B6A6B"/>
    <w:multiLevelType w:val="hybridMultilevel"/>
    <w:tmpl w:val="A32082BA"/>
    <w:lvl w:ilvl="0" w:tplc="A63E0178">
      <w:start w:val="1"/>
      <w:numFmt w:val="bullet"/>
      <w:lvlText w:val="•"/>
      <w:lvlJc w:val="left"/>
      <w:pPr>
        <w:tabs>
          <w:tab w:val="num" w:pos="720"/>
        </w:tabs>
        <w:ind w:left="720" w:hanging="360"/>
      </w:pPr>
      <w:rPr>
        <w:rFonts w:ascii="Arial" w:hAnsi="Arial" w:hint="default"/>
      </w:rPr>
    </w:lvl>
    <w:lvl w:ilvl="1" w:tplc="B25C158A">
      <w:start w:val="1"/>
      <w:numFmt w:val="bullet"/>
      <w:lvlText w:val="•"/>
      <w:lvlJc w:val="left"/>
      <w:pPr>
        <w:tabs>
          <w:tab w:val="num" w:pos="1440"/>
        </w:tabs>
        <w:ind w:left="1440" w:hanging="360"/>
      </w:pPr>
      <w:rPr>
        <w:rFonts w:ascii="Arial" w:hAnsi="Arial" w:hint="default"/>
      </w:rPr>
    </w:lvl>
    <w:lvl w:ilvl="2" w:tplc="ACB07486" w:tentative="1">
      <w:start w:val="1"/>
      <w:numFmt w:val="bullet"/>
      <w:lvlText w:val="•"/>
      <w:lvlJc w:val="left"/>
      <w:pPr>
        <w:tabs>
          <w:tab w:val="num" w:pos="2160"/>
        </w:tabs>
        <w:ind w:left="2160" w:hanging="360"/>
      </w:pPr>
      <w:rPr>
        <w:rFonts w:ascii="Arial" w:hAnsi="Arial" w:hint="default"/>
      </w:rPr>
    </w:lvl>
    <w:lvl w:ilvl="3" w:tplc="CE5E60D2" w:tentative="1">
      <w:start w:val="1"/>
      <w:numFmt w:val="bullet"/>
      <w:lvlText w:val="•"/>
      <w:lvlJc w:val="left"/>
      <w:pPr>
        <w:tabs>
          <w:tab w:val="num" w:pos="2880"/>
        </w:tabs>
        <w:ind w:left="2880" w:hanging="360"/>
      </w:pPr>
      <w:rPr>
        <w:rFonts w:ascii="Arial" w:hAnsi="Arial" w:hint="default"/>
      </w:rPr>
    </w:lvl>
    <w:lvl w:ilvl="4" w:tplc="B6DCA888" w:tentative="1">
      <w:start w:val="1"/>
      <w:numFmt w:val="bullet"/>
      <w:lvlText w:val="•"/>
      <w:lvlJc w:val="left"/>
      <w:pPr>
        <w:tabs>
          <w:tab w:val="num" w:pos="3600"/>
        </w:tabs>
        <w:ind w:left="3600" w:hanging="360"/>
      </w:pPr>
      <w:rPr>
        <w:rFonts w:ascii="Arial" w:hAnsi="Arial" w:hint="default"/>
      </w:rPr>
    </w:lvl>
    <w:lvl w:ilvl="5" w:tplc="12AA4DF2" w:tentative="1">
      <w:start w:val="1"/>
      <w:numFmt w:val="bullet"/>
      <w:lvlText w:val="•"/>
      <w:lvlJc w:val="left"/>
      <w:pPr>
        <w:tabs>
          <w:tab w:val="num" w:pos="4320"/>
        </w:tabs>
        <w:ind w:left="4320" w:hanging="360"/>
      </w:pPr>
      <w:rPr>
        <w:rFonts w:ascii="Arial" w:hAnsi="Arial" w:hint="default"/>
      </w:rPr>
    </w:lvl>
    <w:lvl w:ilvl="6" w:tplc="8F040B5C" w:tentative="1">
      <w:start w:val="1"/>
      <w:numFmt w:val="bullet"/>
      <w:lvlText w:val="•"/>
      <w:lvlJc w:val="left"/>
      <w:pPr>
        <w:tabs>
          <w:tab w:val="num" w:pos="5040"/>
        </w:tabs>
        <w:ind w:left="5040" w:hanging="360"/>
      </w:pPr>
      <w:rPr>
        <w:rFonts w:ascii="Arial" w:hAnsi="Arial" w:hint="default"/>
      </w:rPr>
    </w:lvl>
    <w:lvl w:ilvl="7" w:tplc="08B8B752" w:tentative="1">
      <w:start w:val="1"/>
      <w:numFmt w:val="bullet"/>
      <w:lvlText w:val="•"/>
      <w:lvlJc w:val="left"/>
      <w:pPr>
        <w:tabs>
          <w:tab w:val="num" w:pos="5760"/>
        </w:tabs>
        <w:ind w:left="5760" w:hanging="360"/>
      </w:pPr>
      <w:rPr>
        <w:rFonts w:ascii="Arial" w:hAnsi="Arial" w:hint="default"/>
      </w:rPr>
    </w:lvl>
    <w:lvl w:ilvl="8" w:tplc="41827D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A52D54"/>
    <w:multiLevelType w:val="hybridMultilevel"/>
    <w:tmpl w:val="467A43FE"/>
    <w:lvl w:ilvl="0" w:tplc="F42CBD2C">
      <w:start w:val="1"/>
      <w:numFmt w:val="bullet"/>
      <w:lvlText w:val="•"/>
      <w:lvlJc w:val="left"/>
      <w:pPr>
        <w:tabs>
          <w:tab w:val="num" w:pos="720"/>
        </w:tabs>
        <w:ind w:left="720" w:hanging="360"/>
      </w:pPr>
      <w:rPr>
        <w:rFonts w:ascii="Arial" w:hAnsi="Arial" w:hint="default"/>
      </w:rPr>
    </w:lvl>
    <w:lvl w:ilvl="1" w:tplc="AFE803D4" w:tentative="1">
      <w:start w:val="1"/>
      <w:numFmt w:val="bullet"/>
      <w:lvlText w:val="•"/>
      <w:lvlJc w:val="left"/>
      <w:pPr>
        <w:tabs>
          <w:tab w:val="num" w:pos="1440"/>
        </w:tabs>
        <w:ind w:left="1440" w:hanging="360"/>
      </w:pPr>
      <w:rPr>
        <w:rFonts w:ascii="Arial" w:hAnsi="Arial" w:hint="default"/>
      </w:rPr>
    </w:lvl>
    <w:lvl w:ilvl="2" w:tplc="14C2BBA2" w:tentative="1">
      <w:start w:val="1"/>
      <w:numFmt w:val="bullet"/>
      <w:lvlText w:val="•"/>
      <w:lvlJc w:val="left"/>
      <w:pPr>
        <w:tabs>
          <w:tab w:val="num" w:pos="2160"/>
        </w:tabs>
        <w:ind w:left="2160" w:hanging="360"/>
      </w:pPr>
      <w:rPr>
        <w:rFonts w:ascii="Arial" w:hAnsi="Arial" w:hint="default"/>
      </w:rPr>
    </w:lvl>
    <w:lvl w:ilvl="3" w:tplc="C58AF33C" w:tentative="1">
      <w:start w:val="1"/>
      <w:numFmt w:val="bullet"/>
      <w:lvlText w:val="•"/>
      <w:lvlJc w:val="left"/>
      <w:pPr>
        <w:tabs>
          <w:tab w:val="num" w:pos="2880"/>
        </w:tabs>
        <w:ind w:left="2880" w:hanging="360"/>
      </w:pPr>
      <w:rPr>
        <w:rFonts w:ascii="Arial" w:hAnsi="Arial" w:hint="default"/>
      </w:rPr>
    </w:lvl>
    <w:lvl w:ilvl="4" w:tplc="056A1B0C" w:tentative="1">
      <w:start w:val="1"/>
      <w:numFmt w:val="bullet"/>
      <w:lvlText w:val="•"/>
      <w:lvlJc w:val="left"/>
      <w:pPr>
        <w:tabs>
          <w:tab w:val="num" w:pos="3600"/>
        </w:tabs>
        <w:ind w:left="3600" w:hanging="360"/>
      </w:pPr>
      <w:rPr>
        <w:rFonts w:ascii="Arial" w:hAnsi="Arial" w:hint="default"/>
      </w:rPr>
    </w:lvl>
    <w:lvl w:ilvl="5" w:tplc="E30CF5A4" w:tentative="1">
      <w:start w:val="1"/>
      <w:numFmt w:val="bullet"/>
      <w:lvlText w:val="•"/>
      <w:lvlJc w:val="left"/>
      <w:pPr>
        <w:tabs>
          <w:tab w:val="num" w:pos="4320"/>
        </w:tabs>
        <w:ind w:left="4320" w:hanging="360"/>
      </w:pPr>
      <w:rPr>
        <w:rFonts w:ascii="Arial" w:hAnsi="Arial" w:hint="default"/>
      </w:rPr>
    </w:lvl>
    <w:lvl w:ilvl="6" w:tplc="56347122" w:tentative="1">
      <w:start w:val="1"/>
      <w:numFmt w:val="bullet"/>
      <w:lvlText w:val="•"/>
      <w:lvlJc w:val="left"/>
      <w:pPr>
        <w:tabs>
          <w:tab w:val="num" w:pos="5040"/>
        </w:tabs>
        <w:ind w:left="5040" w:hanging="360"/>
      </w:pPr>
      <w:rPr>
        <w:rFonts w:ascii="Arial" w:hAnsi="Arial" w:hint="default"/>
      </w:rPr>
    </w:lvl>
    <w:lvl w:ilvl="7" w:tplc="A32A09CE" w:tentative="1">
      <w:start w:val="1"/>
      <w:numFmt w:val="bullet"/>
      <w:lvlText w:val="•"/>
      <w:lvlJc w:val="left"/>
      <w:pPr>
        <w:tabs>
          <w:tab w:val="num" w:pos="5760"/>
        </w:tabs>
        <w:ind w:left="5760" w:hanging="360"/>
      </w:pPr>
      <w:rPr>
        <w:rFonts w:ascii="Arial" w:hAnsi="Arial" w:hint="default"/>
      </w:rPr>
    </w:lvl>
    <w:lvl w:ilvl="8" w:tplc="A63C00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99433B"/>
    <w:multiLevelType w:val="hybridMultilevel"/>
    <w:tmpl w:val="F1806B24"/>
    <w:lvl w:ilvl="0" w:tplc="CD720252">
      <w:start w:val="1"/>
      <w:numFmt w:val="bullet"/>
      <w:lvlText w:val="•"/>
      <w:lvlJc w:val="left"/>
      <w:pPr>
        <w:tabs>
          <w:tab w:val="num" w:pos="720"/>
        </w:tabs>
        <w:ind w:left="720" w:hanging="360"/>
      </w:pPr>
      <w:rPr>
        <w:rFonts w:ascii="Arial" w:hAnsi="Arial" w:hint="default"/>
      </w:rPr>
    </w:lvl>
    <w:lvl w:ilvl="1" w:tplc="3ED6E322" w:tentative="1">
      <w:start w:val="1"/>
      <w:numFmt w:val="bullet"/>
      <w:lvlText w:val="•"/>
      <w:lvlJc w:val="left"/>
      <w:pPr>
        <w:tabs>
          <w:tab w:val="num" w:pos="1440"/>
        </w:tabs>
        <w:ind w:left="1440" w:hanging="360"/>
      </w:pPr>
      <w:rPr>
        <w:rFonts w:ascii="Arial" w:hAnsi="Arial" w:hint="default"/>
      </w:rPr>
    </w:lvl>
    <w:lvl w:ilvl="2" w:tplc="51C0B896" w:tentative="1">
      <w:start w:val="1"/>
      <w:numFmt w:val="bullet"/>
      <w:lvlText w:val="•"/>
      <w:lvlJc w:val="left"/>
      <w:pPr>
        <w:tabs>
          <w:tab w:val="num" w:pos="2160"/>
        </w:tabs>
        <w:ind w:left="2160" w:hanging="360"/>
      </w:pPr>
      <w:rPr>
        <w:rFonts w:ascii="Arial" w:hAnsi="Arial" w:hint="default"/>
      </w:rPr>
    </w:lvl>
    <w:lvl w:ilvl="3" w:tplc="0BA4D4B2" w:tentative="1">
      <w:start w:val="1"/>
      <w:numFmt w:val="bullet"/>
      <w:lvlText w:val="•"/>
      <w:lvlJc w:val="left"/>
      <w:pPr>
        <w:tabs>
          <w:tab w:val="num" w:pos="2880"/>
        </w:tabs>
        <w:ind w:left="2880" w:hanging="360"/>
      </w:pPr>
      <w:rPr>
        <w:rFonts w:ascii="Arial" w:hAnsi="Arial" w:hint="default"/>
      </w:rPr>
    </w:lvl>
    <w:lvl w:ilvl="4" w:tplc="3CD8A170" w:tentative="1">
      <w:start w:val="1"/>
      <w:numFmt w:val="bullet"/>
      <w:lvlText w:val="•"/>
      <w:lvlJc w:val="left"/>
      <w:pPr>
        <w:tabs>
          <w:tab w:val="num" w:pos="3600"/>
        </w:tabs>
        <w:ind w:left="3600" w:hanging="360"/>
      </w:pPr>
      <w:rPr>
        <w:rFonts w:ascii="Arial" w:hAnsi="Arial" w:hint="default"/>
      </w:rPr>
    </w:lvl>
    <w:lvl w:ilvl="5" w:tplc="EFCAC67A" w:tentative="1">
      <w:start w:val="1"/>
      <w:numFmt w:val="bullet"/>
      <w:lvlText w:val="•"/>
      <w:lvlJc w:val="left"/>
      <w:pPr>
        <w:tabs>
          <w:tab w:val="num" w:pos="4320"/>
        </w:tabs>
        <w:ind w:left="4320" w:hanging="360"/>
      </w:pPr>
      <w:rPr>
        <w:rFonts w:ascii="Arial" w:hAnsi="Arial" w:hint="default"/>
      </w:rPr>
    </w:lvl>
    <w:lvl w:ilvl="6" w:tplc="DC6CDA00" w:tentative="1">
      <w:start w:val="1"/>
      <w:numFmt w:val="bullet"/>
      <w:lvlText w:val="•"/>
      <w:lvlJc w:val="left"/>
      <w:pPr>
        <w:tabs>
          <w:tab w:val="num" w:pos="5040"/>
        </w:tabs>
        <w:ind w:left="5040" w:hanging="360"/>
      </w:pPr>
      <w:rPr>
        <w:rFonts w:ascii="Arial" w:hAnsi="Arial" w:hint="default"/>
      </w:rPr>
    </w:lvl>
    <w:lvl w:ilvl="7" w:tplc="D50019AC" w:tentative="1">
      <w:start w:val="1"/>
      <w:numFmt w:val="bullet"/>
      <w:lvlText w:val="•"/>
      <w:lvlJc w:val="left"/>
      <w:pPr>
        <w:tabs>
          <w:tab w:val="num" w:pos="5760"/>
        </w:tabs>
        <w:ind w:left="5760" w:hanging="360"/>
      </w:pPr>
      <w:rPr>
        <w:rFonts w:ascii="Arial" w:hAnsi="Arial" w:hint="default"/>
      </w:rPr>
    </w:lvl>
    <w:lvl w:ilvl="8" w:tplc="3A0685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C13EED"/>
    <w:multiLevelType w:val="hybridMultilevel"/>
    <w:tmpl w:val="86A6FAF6"/>
    <w:lvl w:ilvl="0" w:tplc="7AD0E3D6">
      <w:start w:val="1"/>
      <w:numFmt w:val="bullet"/>
      <w:lvlText w:val="•"/>
      <w:lvlJc w:val="left"/>
      <w:pPr>
        <w:tabs>
          <w:tab w:val="num" w:pos="360"/>
        </w:tabs>
        <w:ind w:left="360" w:hanging="360"/>
      </w:pPr>
      <w:rPr>
        <w:rFonts w:ascii="Arial" w:hAnsi="Arial" w:hint="default"/>
      </w:rPr>
    </w:lvl>
    <w:lvl w:ilvl="1" w:tplc="0DBA0FF8">
      <w:start w:val="1"/>
      <w:numFmt w:val="bullet"/>
      <w:lvlText w:val="•"/>
      <w:lvlJc w:val="left"/>
      <w:pPr>
        <w:tabs>
          <w:tab w:val="num" w:pos="1080"/>
        </w:tabs>
        <w:ind w:left="1080" w:hanging="360"/>
      </w:pPr>
      <w:rPr>
        <w:rFonts w:ascii="Arial" w:hAnsi="Arial" w:hint="default"/>
      </w:rPr>
    </w:lvl>
    <w:lvl w:ilvl="2" w:tplc="17D8FEE2" w:tentative="1">
      <w:start w:val="1"/>
      <w:numFmt w:val="bullet"/>
      <w:lvlText w:val="•"/>
      <w:lvlJc w:val="left"/>
      <w:pPr>
        <w:tabs>
          <w:tab w:val="num" w:pos="1800"/>
        </w:tabs>
        <w:ind w:left="1800" w:hanging="360"/>
      </w:pPr>
      <w:rPr>
        <w:rFonts w:ascii="Arial" w:hAnsi="Arial" w:hint="default"/>
      </w:rPr>
    </w:lvl>
    <w:lvl w:ilvl="3" w:tplc="D2D4C768" w:tentative="1">
      <w:start w:val="1"/>
      <w:numFmt w:val="bullet"/>
      <w:lvlText w:val="•"/>
      <w:lvlJc w:val="left"/>
      <w:pPr>
        <w:tabs>
          <w:tab w:val="num" w:pos="2520"/>
        </w:tabs>
        <w:ind w:left="2520" w:hanging="360"/>
      </w:pPr>
      <w:rPr>
        <w:rFonts w:ascii="Arial" w:hAnsi="Arial" w:hint="default"/>
      </w:rPr>
    </w:lvl>
    <w:lvl w:ilvl="4" w:tplc="9878A50E" w:tentative="1">
      <w:start w:val="1"/>
      <w:numFmt w:val="bullet"/>
      <w:lvlText w:val="•"/>
      <w:lvlJc w:val="left"/>
      <w:pPr>
        <w:tabs>
          <w:tab w:val="num" w:pos="3240"/>
        </w:tabs>
        <w:ind w:left="3240" w:hanging="360"/>
      </w:pPr>
      <w:rPr>
        <w:rFonts w:ascii="Arial" w:hAnsi="Arial" w:hint="default"/>
      </w:rPr>
    </w:lvl>
    <w:lvl w:ilvl="5" w:tplc="A54E48A6" w:tentative="1">
      <w:start w:val="1"/>
      <w:numFmt w:val="bullet"/>
      <w:lvlText w:val="•"/>
      <w:lvlJc w:val="left"/>
      <w:pPr>
        <w:tabs>
          <w:tab w:val="num" w:pos="3960"/>
        </w:tabs>
        <w:ind w:left="3960" w:hanging="360"/>
      </w:pPr>
      <w:rPr>
        <w:rFonts w:ascii="Arial" w:hAnsi="Arial" w:hint="default"/>
      </w:rPr>
    </w:lvl>
    <w:lvl w:ilvl="6" w:tplc="5BD8CDF2" w:tentative="1">
      <w:start w:val="1"/>
      <w:numFmt w:val="bullet"/>
      <w:lvlText w:val="•"/>
      <w:lvlJc w:val="left"/>
      <w:pPr>
        <w:tabs>
          <w:tab w:val="num" w:pos="4680"/>
        </w:tabs>
        <w:ind w:left="4680" w:hanging="360"/>
      </w:pPr>
      <w:rPr>
        <w:rFonts w:ascii="Arial" w:hAnsi="Arial" w:hint="default"/>
      </w:rPr>
    </w:lvl>
    <w:lvl w:ilvl="7" w:tplc="780E1306" w:tentative="1">
      <w:start w:val="1"/>
      <w:numFmt w:val="bullet"/>
      <w:lvlText w:val="•"/>
      <w:lvlJc w:val="left"/>
      <w:pPr>
        <w:tabs>
          <w:tab w:val="num" w:pos="5400"/>
        </w:tabs>
        <w:ind w:left="5400" w:hanging="360"/>
      </w:pPr>
      <w:rPr>
        <w:rFonts w:ascii="Arial" w:hAnsi="Arial" w:hint="default"/>
      </w:rPr>
    </w:lvl>
    <w:lvl w:ilvl="8" w:tplc="521A216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7473FE7"/>
    <w:multiLevelType w:val="hybridMultilevel"/>
    <w:tmpl w:val="85360DFA"/>
    <w:lvl w:ilvl="0" w:tplc="B5BA39E2">
      <w:start w:val="1"/>
      <w:numFmt w:val="bullet"/>
      <w:lvlText w:val="-"/>
      <w:lvlJc w:val="left"/>
      <w:pPr>
        <w:tabs>
          <w:tab w:val="num" w:pos="720"/>
        </w:tabs>
        <w:ind w:left="720" w:hanging="360"/>
      </w:pPr>
      <w:rPr>
        <w:rFonts w:ascii="Times New Roman" w:hAnsi="Times New Roman" w:hint="default"/>
      </w:rPr>
    </w:lvl>
    <w:lvl w:ilvl="1" w:tplc="098E05DE" w:tentative="1">
      <w:start w:val="1"/>
      <w:numFmt w:val="bullet"/>
      <w:lvlText w:val="-"/>
      <w:lvlJc w:val="left"/>
      <w:pPr>
        <w:tabs>
          <w:tab w:val="num" w:pos="1440"/>
        </w:tabs>
        <w:ind w:left="1440" w:hanging="360"/>
      </w:pPr>
      <w:rPr>
        <w:rFonts w:ascii="Times New Roman" w:hAnsi="Times New Roman" w:hint="default"/>
      </w:rPr>
    </w:lvl>
    <w:lvl w:ilvl="2" w:tplc="64EC3B4A" w:tentative="1">
      <w:start w:val="1"/>
      <w:numFmt w:val="bullet"/>
      <w:lvlText w:val="-"/>
      <w:lvlJc w:val="left"/>
      <w:pPr>
        <w:tabs>
          <w:tab w:val="num" w:pos="2160"/>
        </w:tabs>
        <w:ind w:left="2160" w:hanging="360"/>
      </w:pPr>
      <w:rPr>
        <w:rFonts w:ascii="Times New Roman" w:hAnsi="Times New Roman" w:hint="default"/>
      </w:rPr>
    </w:lvl>
    <w:lvl w:ilvl="3" w:tplc="E85EF3EE" w:tentative="1">
      <w:start w:val="1"/>
      <w:numFmt w:val="bullet"/>
      <w:lvlText w:val="-"/>
      <w:lvlJc w:val="left"/>
      <w:pPr>
        <w:tabs>
          <w:tab w:val="num" w:pos="2880"/>
        </w:tabs>
        <w:ind w:left="2880" w:hanging="360"/>
      </w:pPr>
      <w:rPr>
        <w:rFonts w:ascii="Times New Roman" w:hAnsi="Times New Roman" w:hint="default"/>
      </w:rPr>
    </w:lvl>
    <w:lvl w:ilvl="4" w:tplc="97425B8E" w:tentative="1">
      <w:start w:val="1"/>
      <w:numFmt w:val="bullet"/>
      <w:lvlText w:val="-"/>
      <w:lvlJc w:val="left"/>
      <w:pPr>
        <w:tabs>
          <w:tab w:val="num" w:pos="3600"/>
        </w:tabs>
        <w:ind w:left="3600" w:hanging="360"/>
      </w:pPr>
      <w:rPr>
        <w:rFonts w:ascii="Times New Roman" w:hAnsi="Times New Roman" w:hint="default"/>
      </w:rPr>
    </w:lvl>
    <w:lvl w:ilvl="5" w:tplc="C6703460" w:tentative="1">
      <w:start w:val="1"/>
      <w:numFmt w:val="bullet"/>
      <w:lvlText w:val="-"/>
      <w:lvlJc w:val="left"/>
      <w:pPr>
        <w:tabs>
          <w:tab w:val="num" w:pos="4320"/>
        </w:tabs>
        <w:ind w:left="4320" w:hanging="360"/>
      </w:pPr>
      <w:rPr>
        <w:rFonts w:ascii="Times New Roman" w:hAnsi="Times New Roman" w:hint="default"/>
      </w:rPr>
    </w:lvl>
    <w:lvl w:ilvl="6" w:tplc="A8B4B102" w:tentative="1">
      <w:start w:val="1"/>
      <w:numFmt w:val="bullet"/>
      <w:lvlText w:val="-"/>
      <w:lvlJc w:val="left"/>
      <w:pPr>
        <w:tabs>
          <w:tab w:val="num" w:pos="5040"/>
        </w:tabs>
        <w:ind w:left="5040" w:hanging="360"/>
      </w:pPr>
      <w:rPr>
        <w:rFonts w:ascii="Times New Roman" w:hAnsi="Times New Roman" w:hint="default"/>
      </w:rPr>
    </w:lvl>
    <w:lvl w:ilvl="7" w:tplc="380A64FC" w:tentative="1">
      <w:start w:val="1"/>
      <w:numFmt w:val="bullet"/>
      <w:lvlText w:val="-"/>
      <w:lvlJc w:val="left"/>
      <w:pPr>
        <w:tabs>
          <w:tab w:val="num" w:pos="5760"/>
        </w:tabs>
        <w:ind w:left="5760" w:hanging="360"/>
      </w:pPr>
      <w:rPr>
        <w:rFonts w:ascii="Times New Roman" w:hAnsi="Times New Roman" w:hint="default"/>
      </w:rPr>
    </w:lvl>
    <w:lvl w:ilvl="8" w:tplc="AB8236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DC5455"/>
    <w:multiLevelType w:val="hybridMultilevel"/>
    <w:tmpl w:val="F33A7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3129A"/>
    <w:multiLevelType w:val="multilevel"/>
    <w:tmpl w:val="3E162392"/>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8"/>
      <w:numFmt w:val="bullet"/>
      <w:lvlText w:val="-"/>
      <w:lvlJc w:val="left"/>
      <w:pPr>
        <w:ind w:left="1080" w:hanging="360"/>
      </w:pPr>
      <w:rPr>
        <w:rFonts w:ascii="Calibri" w:eastAsiaTheme="minorHAnsi" w:hAnsi="Calibri" w:cs="Calibri"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51806427"/>
    <w:multiLevelType w:val="hybridMultilevel"/>
    <w:tmpl w:val="1256EB60"/>
    <w:lvl w:ilvl="0" w:tplc="762AB0FA">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9FF2E30"/>
    <w:multiLevelType w:val="hybridMultilevel"/>
    <w:tmpl w:val="33942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DC4B68"/>
    <w:multiLevelType w:val="multilevel"/>
    <w:tmpl w:val="13BEA920"/>
    <w:lvl w:ilvl="0">
      <w:start w:val="1"/>
      <w:numFmt w:val="decimal"/>
      <w:lvlText w:val="%1."/>
      <w:lvlJc w:val="left"/>
      <w:pPr>
        <w:tabs>
          <w:tab w:val="num" w:pos="360"/>
        </w:tabs>
        <w:ind w:left="360" w:hanging="360"/>
      </w:pPr>
      <w:rPr>
        <w:rFonts w:hint="default"/>
      </w:rPr>
    </w:lvl>
    <w:lvl w:ilvl="1">
      <w:start w:val="8"/>
      <w:numFmt w:val="bullet"/>
      <w:lvlText w:val="-"/>
      <w:lvlJc w:val="left"/>
      <w:pPr>
        <w:ind w:left="1080" w:hanging="360"/>
      </w:pPr>
      <w:rPr>
        <w:rFonts w:ascii="Calibri" w:eastAsiaTheme="minorHAnsi" w:hAnsi="Calibri" w:cs="Calibri"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6" w15:restartNumberingAfterBreak="0">
    <w:nsid w:val="7F4E2095"/>
    <w:multiLevelType w:val="hybridMultilevel"/>
    <w:tmpl w:val="38E28728"/>
    <w:lvl w:ilvl="0" w:tplc="795AE1C2">
      <w:start w:val="1"/>
      <w:numFmt w:val="bullet"/>
      <w:lvlText w:val="•"/>
      <w:lvlJc w:val="left"/>
      <w:pPr>
        <w:tabs>
          <w:tab w:val="num" w:pos="720"/>
        </w:tabs>
        <w:ind w:left="720" w:hanging="360"/>
      </w:pPr>
      <w:rPr>
        <w:rFonts w:ascii="Arial" w:hAnsi="Arial" w:hint="default"/>
      </w:rPr>
    </w:lvl>
    <w:lvl w:ilvl="1" w:tplc="4B0C7C36" w:tentative="1">
      <w:start w:val="1"/>
      <w:numFmt w:val="bullet"/>
      <w:lvlText w:val="•"/>
      <w:lvlJc w:val="left"/>
      <w:pPr>
        <w:tabs>
          <w:tab w:val="num" w:pos="1440"/>
        </w:tabs>
        <w:ind w:left="1440" w:hanging="360"/>
      </w:pPr>
      <w:rPr>
        <w:rFonts w:ascii="Arial" w:hAnsi="Arial" w:hint="default"/>
      </w:rPr>
    </w:lvl>
    <w:lvl w:ilvl="2" w:tplc="929288A2" w:tentative="1">
      <w:start w:val="1"/>
      <w:numFmt w:val="bullet"/>
      <w:lvlText w:val="•"/>
      <w:lvlJc w:val="left"/>
      <w:pPr>
        <w:tabs>
          <w:tab w:val="num" w:pos="2160"/>
        </w:tabs>
        <w:ind w:left="2160" w:hanging="360"/>
      </w:pPr>
      <w:rPr>
        <w:rFonts w:ascii="Arial" w:hAnsi="Arial" w:hint="default"/>
      </w:rPr>
    </w:lvl>
    <w:lvl w:ilvl="3" w:tplc="4BE2B5F6" w:tentative="1">
      <w:start w:val="1"/>
      <w:numFmt w:val="bullet"/>
      <w:lvlText w:val="•"/>
      <w:lvlJc w:val="left"/>
      <w:pPr>
        <w:tabs>
          <w:tab w:val="num" w:pos="2880"/>
        </w:tabs>
        <w:ind w:left="2880" w:hanging="360"/>
      </w:pPr>
      <w:rPr>
        <w:rFonts w:ascii="Arial" w:hAnsi="Arial" w:hint="default"/>
      </w:rPr>
    </w:lvl>
    <w:lvl w:ilvl="4" w:tplc="3680570C" w:tentative="1">
      <w:start w:val="1"/>
      <w:numFmt w:val="bullet"/>
      <w:lvlText w:val="•"/>
      <w:lvlJc w:val="left"/>
      <w:pPr>
        <w:tabs>
          <w:tab w:val="num" w:pos="3600"/>
        </w:tabs>
        <w:ind w:left="3600" w:hanging="360"/>
      </w:pPr>
      <w:rPr>
        <w:rFonts w:ascii="Arial" w:hAnsi="Arial" w:hint="default"/>
      </w:rPr>
    </w:lvl>
    <w:lvl w:ilvl="5" w:tplc="C792B8FE" w:tentative="1">
      <w:start w:val="1"/>
      <w:numFmt w:val="bullet"/>
      <w:lvlText w:val="•"/>
      <w:lvlJc w:val="left"/>
      <w:pPr>
        <w:tabs>
          <w:tab w:val="num" w:pos="4320"/>
        </w:tabs>
        <w:ind w:left="4320" w:hanging="360"/>
      </w:pPr>
      <w:rPr>
        <w:rFonts w:ascii="Arial" w:hAnsi="Arial" w:hint="default"/>
      </w:rPr>
    </w:lvl>
    <w:lvl w:ilvl="6" w:tplc="64E6327A" w:tentative="1">
      <w:start w:val="1"/>
      <w:numFmt w:val="bullet"/>
      <w:lvlText w:val="•"/>
      <w:lvlJc w:val="left"/>
      <w:pPr>
        <w:tabs>
          <w:tab w:val="num" w:pos="5040"/>
        </w:tabs>
        <w:ind w:left="5040" w:hanging="360"/>
      </w:pPr>
      <w:rPr>
        <w:rFonts w:ascii="Arial" w:hAnsi="Arial" w:hint="default"/>
      </w:rPr>
    </w:lvl>
    <w:lvl w:ilvl="7" w:tplc="FB42A952" w:tentative="1">
      <w:start w:val="1"/>
      <w:numFmt w:val="bullet"/>
      <w:lvlText w:val="•"/>
      <w:lvlJc w:val="left"/>
      <w:pPr>
        <w:tabs>
          <w:tab w:val="num" w:pos="5760"/>
        </w:tabs>
        <w:ind w:left="5760" w:hanging="360"/>
      </w:pPr>
      <w:rPr>
        <w:rFonts w:ascii="Arial" w:hAnsi="Arial" w:hint="default"/>
      </w:rPr>
    </w:lvl>
    <w:lvl w:ilvl="8" w:tplc="5F34E9A8" w:tentative="1">
      <w:start w:val="1"/>
      <w:numFmt w:val="bullet"/>
      <w:lvlText w:val="•"/>
      <w:lvlJc w:val="left"/>
      <w:pPr>
        <w:tabs>
          <w:tab w:val="num" w:pos="6480"/>
        </w:tabs>
        <w:ind w:left="6480" w:hanging="360"/>
      </w:pPr>
      <w:rPr>
        <w:rFonts w:ascii="Arial" w:hAnsi="Arial" w:hint="default"/>
      </w:rPr>
    </w:lvl>
  </w:abstractNum>
  <w:num w:numId="1" w16cid:durableId="1107459140">
    <w:abstractNumId w:val="2"/>
  </w:num>
  <w:num w:numId="2" w16cid:durableId="2092895477">
    <w:abstractNumId w:val="1"/>
  </w:num>
  <w:num w:numId="3" w16cid:durableId="473835577">
    <w:abstractNumId w:val="11"/>
  </w:num>
  <w:num w:numId="4" w16cid:durableId="318464547">
    <w:abstractNumId w:val="14"/>
  </w:num>
  <w:num w:numId="5" w16cid:durableId="1361978430">
    <w:abstractNumId w:val="6"/>
  </w:num>
  <w:num w:numId="6" w16cid:durableId="1478885593">
    <w:abstractNumId w:val="15"/>
  </w:num>
  <w:num w:numId="7" w16cid:durableId="1035930876">
    <w:abstractNumId w:val="13"/>
  </w:num>
  <w:num w:numId="8" w16cid:durableId="1883667330">
    <w:abstractNumId w:val="5"/>
  </w:num>
  <w:num w:numId="9" w16cid:durableId="348066018">
    <w:abstractNumId w:val="10"/>
  </w:num>
  <w:num w:numId="10" w16cid:durableId="2013338733">
    <w:abstractNumId w:val="9"/>
  </w:num>
  <w:num w:numId="11" w16cid:durableId="266545124">
    <w:abstractNumId w:val="4"/>
  </w:num>
  <w:num w:numId="12" w16cid:durableId="1458064544">
    <w:abstractNumId w:val="0"/>
  </w:num>
  <w:num w:numId="13" w16cid:durableId="879434895">
    <w:abstractNumId w:val="3"/>
  </w:num>
  <w:num w:numId="14" w16cid:durableId="1952350059">
    <w:abstractNumId w:val="7"/>
  </w:num>
  <w:num w:numId="15" w16cid:durableId="1812214818">
    <w:abstractNumId w:val="16"/>
  </w:num>
  <w:num w:numId="16" w16cid:durableId="187765333">
    <w:abstractNumId w:val="8"/>
  </w:num>
  <w:num w:numId="17" w16cid:durableId="14915595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8E"/>
    <w:rsid w:val="00001FFB"/>
    <w:rsid w:val="000109BB"/>
    <w:rsid w:val="000259D9"/>
    <w:rsid w:val="000317E4"/>
    <w:rsid w:val="0003374E"/>
    <w:rsid w:val="000539A9"/>
    <w:rsid w:val="00053FAC"/>
    <w:rsid w:val="0005638C"/>
    <w:rsid w:val="000616D2"/>
    <w:rsid w:val="000627CF"/>
    <w:rsid w:val="0006647B"/>
    <w:rsid w:val="000911B3"/>
    <w:rsid w:val="000920FB"/>
    <w:rsid w:val="000A0480"/>
    <w:rsid w:val="000B3B0B"/>
    <w:rsid w:val="000C4CEE"/>
    <w:rsid w:val="000D2FBF"/>
    <w:rsid w:val="000E0E28"/>
    <w:rsid w:val="000F1080"/>
    <w:rsid w:val="000F5D37"/>
    <w:rsid w:val="000F7675"/>
    <w:rsid w:val="00106DDB"/>
    <w:rsid w:val="001150D4"/>
    <w:rsid w:val="0012341A"/>
    <w:rsid w:val="00130A37"/>
    <w:rsid w:val="00143268"/>
    <w:rsid w:val="00150541"/>
    <w:rsid w:val="0015427C"/>
    <w:rsid w:val="00156485"/>
    <w:rsid w:val="00165345"/>
    <w:rsid w:val="0017363E"/>
    <w:rsid w:val="00187064"/>
    <w:rsid w:val="00190443"/>
    <w:rsid w:val="001A1168"/>
    <w:rsid w:val="001A1557"/>
    <w:rsid w:val="001B1EE1"/>
    <w:rsid w:val="001B6E2F"/>
    <w:rsid w:val="001C63F5"/>
    <w:rsid w:val="001D7774"/>
    <w:rsid w:val="00200176"/>
    <w:rsid w:val="00214A18"/>
    <w:rsid w:val="00216ED7"/>
    <w:rsid w:val="00222E74"/>
    <w:rsid w:val="00233BB5"/>
    <w:rsid w:val="00251444"/>
    <w:rsid w:val="00257F80"/>
    <w:rsid w:val="002652CD"/>
    <w:rsid w:val="0027215B"/>
    <w:rsid w:val="002810D1"/>
    <w:rsid w:val="002923A9"/>
    <w:rsid w:val="002A7A5D"/>
    <w:rsid w:val="002A7EB9"/>
    <w:rsid w:val="002B2200"/>
    <w:rsid w:val="002D22CF"/>
    <w:rsid w:val="002F1B83"/>
    <w:rsid w:val="002F52F8"/>
    <w:rsid w:val="0032095E"/>
    <w:rsid w:val="00324504"/>
    <w:rsid w:val="003617DD"/>
    <w:rsid w:val="00376883"/>
    <w:rsid w:val="00390155"/>
    <w:rsid w:val="00392A53"/>
    <w:rsid w:val="0039671A"/>
    <w:rsid w:val="003A26AF"/>
    <w:rsid w:val="003A549D"/>
    <w:rsid w:val="003C4ADB"/>
    <w:rsid w:val="003C6C82"/>
    <w:rsid w:val="003D2F39"/>
    <w:rsid w:val="003E0B02"/>
    <w:rsid w:val="003E77D5"/>
    <w:rsid w:val="003F570C"/>
    <w:rsid w:val="00403D9A"/>
    <w:rsid w:val="00405437"/>
    <w:rsid w:val="00412149"/>
    <w:rsid w:val="00441A8E"/>
    <w:rsid w:val="00442195"/>
    <w:rsid w:val="004612E7"/>
    <w:rsid w:val="004630B5"/>
    <w:rsid w:val="004666CC"/>
    <w:rsid w:val="004679D2"/>
    <w:rsid w:val="0047346D"/>
    <w:rsid w:val="0048301D"/>
    <w:rsid w:val="00492245"/>
    <w:rsid w:val="004A5F7A"/>
    <w:rsid w:val="004B5654"/>
    <w:rsid w:val="004D511C"/>
    <w:rsid w:val="004E7A52"/>
    <w:rsid w:val="004F5BAD"/>
    <w:rsid w:val="00515460"/>
    <w:rsid w:val="00520E0F"/>
    <w:rsid w:val="005249C7"/>
    <w:rsid w:val="00525C87"/>
    <w:rsid w:val="00533697"/>
    <w:rsid w:val="00547988"/>
    <w:rsid w:val="005511E2"/>
    <w:rsid w:val="00565A22"/>
    <w:rsid w:val="0057667C"/>
    <w:rsid w:val="005A57A2"/>
    <w:rsid w:val="005A583D"/>
    <w:rsid w:val="005B0ECC"/>
    <w:rsid w:val="005B5D16"/>
    <w:rsid w:val="005C27FD"/>
    <w:rsid w:val="005C3085"/>
    <w:rsid w:val="005D371C"/>
    <w:rsid w:val="005D63B6"/>
    <w:rsid w:val="005E2C1C"/>
    <w:rsid w:val="005E5FE6"/>
    <w:rsid w:val="005E68DF"/>
    <w:rsid w:val="005E6B40"/>
    <w:rsid w:val="00644427"/>
    <w:rsid w:val="00650EE4"/>
    <w:rsid w:val="00664CC9"/>
    <w:rsid w:val="0067199B"/>
    <w:rsid w:val="006719D1"/>
    <w:rsid w:val="00673070"/>
    <w:rsid w:val="00684749"/>
    <w:rsid w:val="00684A67"/>
    <w:rsid w:val="006861C5"/>
    <w:rsid w:val="006A1BE4"/>
    <w:rsid w:val="006A27DF"/>
    <w:rsid w:val="006A47D7"/>
    <w:rsid w:val="006B3C79"/>
    <w:rsid w:val="006C209F"/>
    <w:rsid w:val="006C4DAB"/>
    <w:rsid w:val="006D261D"/>
    <w:rsid w:val="006D4AA5"/>
    <w:rsid w:val="006E4C6E"/>
    <w:rsid w:val="007035A4"/>
    <w:rsid w:val="00720B4C"/>
    <w:rsid w:val="007214D5"/>
    <w:rsid w:val="007306F6"/>
    <w:rsid w:val="00746F33"/>
    <w:rsid w:val="0075349A"/>
    <w:rsid w:val="00770152"/>
    <w:rsid w:val="0077465D"/>
    <w:rsid w:val="00783762"/>
    <w:rsid w:val="00784A01"/>
    <w:rsid w:val="007A0439"/>
    <w:rsid w:val="007A4962"/>
    <w:rsid w:val="007A5332"/>
    <w:rsid w:val="007B11EB"/>
    <w:rsid w:val="007B1AF0"/>
    <w:rsid w:val="007B20F7"/>
    <w:rsid w:val="007B496A"/>
    <w:rsid w:val="007E2442"/>
    <w:rsid w:val="007E2F92"/>
    <w:rsid w:val="007F113F"/>
    <w:rsid w:val="007F1F69"/>
    <w:rsid w:val="00802DCD"/>
    <w:rsid w:val="008056EB"/>
    <w:rsid w:val="008121EB"/>
    <w:rsid w:val="00827B74"/>
    <w:rsid w:val="008475BD"/>
    <w:rsid w:val="00864A9D"/>
    <w:rsid w:val="008B173B"/>
    <w:rsid w:val="008B2D13"/>
    <w:rsid w:val="008D6A22"/>
    <w:rsid w:val="00900F69"/>
    <w:rsid w:val="00905934"/>
    <w:rsid w:val="00906A63"/>
    <w:rsid w:val="00911D72"/>
    <w:rsid w:val="00920E3B"/>
    <w:rsid w:val="00922C8A"/>
    <w:rsid w:val="0092328F"/>
    <w:rsid w:val="0093526A"/>
    <w:rsid w:val="0094643C"/>
    <w:rsid w:val="0095472F"/>
    <w:rsid w:val="00962B21"/>
    <w:rsid w:val="0096667D"/>
    <w:rsid w:val="009721DB"/>
    <w:rsid w:val="00986277"/>
    <w:rsid w:val="009927F3"/>
    <w:rsid w:val="0099404E"/>
    <w:rsid w:val="00997A3A"/>
    <w:rsid w:val="009A143A"/>
    <w:rsid w:val="009A5328"/>
    <w:rsid w:val="009E22A9"/>
    <w:rsid w:val="00A362ED"/>
    <w:rsid w:val="00A367D3"/>
    <w:rsid w:val="00A4540D"/>
    <w:rsid w:val="00A458AE"/>
    <w:rsid w:val="00A570BD"/>
    <w:rsid w:val="00A57608"/>
    <w:rsid w:val="00A73303"/>
    <w:rsid w:val="00A76FBB"/>
    <w:rsid w:val="00A77104"/>
    <w:rsid w:val="00A8632B"/>
    <w:rsid w:val="00AA74C4"/>
    <w:rsid w:val="00AB2721"/>
    <w:rsid w:val="00AC1DCB"/>
    <w:rsid w:val="00AC73F9"/>
    <w:rsid w:val="00AD1543"/>
    <w:rsid w:val="00AE4AB2"/>
    <w:rsid w:val="00AF22D5"/>
    <w:rsid w:val="00AF2C7E"/>
    <w:rsid w:val="00AF3C3D"/>
    <w:rsid w:val="00B27527"/>
    <w:rsid w:val="00B43A3E"/>
    <w:rsid w:val="00B51FD0"/>
    <w:rsid w:val="00B53BF1"/>
    <w:rsid w:val="00B55B75"/>
    <w:rsid w:val="00B731B4"/>
    <w:rsid w:val="00B74095"/>
    <w:rsid w:val="00B85405"/>
    <w:rsid w:val="00B8618C"/>
    <w:rsid w:val="00C168BA"/>
    <w:rsid w:val="00C21823"/>
    <w:rsid w:val="00C24678"/>
    <w:rsid w:val="00C255F1"/>
    <w:rsid w:val="00C306BE"/>
    <w:rsid w:val="00C45250"/>
    <w:rsid w:val="00C47E6F"/>
    <w:rsid w:val="00C566D8"/>
    <w:rsid w:val="00C72ADA"/>
    <w:rsid w:val="00C72FA9"/>
    <w:rsid w:val="00C7523C"/>
    <w:rsid w:val="00C82AA8"/>
    <w:rsid w:val="00C932E7"/>
    <w:rsid w:val="00CA38E8"/>
    <w:rsid w:val="00CB217C"/>
    <w:rsid w:val="00CC40F6"/>
    <w:rsid w:val="00CC6263"/>
    <w:rsid w:val="00CD2098"/>
    <w:rsid w:val="00CF18F8"/>
    <w:rsid w:val="00CF4A3C"/>
    <w:rsid w:val="00D23FB2"/>
    <w:rsid w:val="00D27019"/>
    <w:rsid w:val="00D31BA9"/>
    <w:rsid w:val="00D46D8E"/>
    <w:rsid w:val="00D51CD6"/>
    <w:rsid w:val="00D66B99"/>
    <w:rsid w:val="00D80E73"/>
    <w:rsid w:val="00D910B3"/>
    <w:rsid w:val="00DC2A99"/>
    <w:rsid w:val="00DE6ACC"/>
    <w:rsid w:val="00E04093"/>
    <w:rsid w:val="00E1180B"/>
    <w:rsid w:val="00E21A87"/>
    <w:rsid w:val="00E32843"/>
    <w:rsid w:val="00E460A6"/>
    <w:rsid w:val="00E60CE8"/>
    <w:rsid w:val="00E65B56"/>
    <w:rsid w:val="00E7228D"/>
    <w:rsid w:val="00E87241"/>
    <w:rsid w:val="00EA2B57"/>
    <w:rsid w:val="00EA66DC"/>
    <w:rsid w:val="00EB6312"/>
    <w:rsid w:val="00ED24BB"/>
    <w:rsid w:val="00EE6187"/>
    <w:rsid w:val="00EE6C66"/>
    <w:rsid w:val="00EE727C"/>
    <w:rsid w:val="00F104A5"/>
    <w:rsid w:val="00F1652B"/>
    <w:rsid w:val="00F21DE3"/>
    <w:rsid w:val="00F2770D"/>
    <w:rsid w:val="00F30922"/>
    <w:rsid w:val="00F32494"/>
    <w:rsid w:val="00F36A87"/>
    <w:rsid w:val="00F452F7"/>
    <w:rsid w:val="00F53DEB"/>
    <w:rsid w:val="00F54DE8"/>
    <w:rsid w:val="00F55345"/>
    <w:rsid w:val="00F56E07"/>
    <w:rsid w:val="00F638DA"/>
    <w:rsid w:val="00F73E4B"/>
    <w:rsid w:val="00F7509F"/>
    <w:rsid w:val="00F84F94"/>
    <w:rsid w:val="00FA05B0"/>
    <w:rsid w:val="00FA7F96"/>
    <w:rsid w:val="00FB293B"/>
    <w:rsid w:val="00FC1F7F"/>
    <w:rsid w:val="00FE32A2"/>
    <w:rsid w:val="00FF1215"/>
    <w:rsid w:val="00FF25D6"/>
    <w:rsid w:val="00FF4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B6ED0"/>
  <w15:chartTrackingRefBased/>
  <w15:docId w15:val="{461D155C-F2DB-4308-B69E-73113DBD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47B"/>
    <w:pPr>
      <w:ind w:left="720"/>
      <w:contextualSpacing/>
    </w:pPr>
  </w:style>
  <w:style w:type="character" w:styleId="Lienhypertexte">
    <w:name w:val="Hyperlink"/>
    <w:basedOn w:val="Policepardfaut"/>
    <w:uiPriority w:val="99"/>
    <w:unhideWhenUsed/>
    <w:rsid w:val="000627CF"/>
    <w:rPr>
      <w:color w:val="0563C1" w:themeColor="hyperlink"/>
      <w:u w:val="single"/>
    </w:rPr>
  </w:style>
  <w:style w:type="paragraph" w:styleId="En-tte">
    <w:name w:val="header"/>
    <w:basedOn w:val="Normal"/>
    <w:link w:val="En-tteCar"/>
    <w:uiPriority w:val="99"/>
    <w:unhideWhenUsed/>
    <w:rsid w:val="000F7675"/>
    <w:pPr>
      <w:tabs>
        <w:tab w:val="center" w:pos="4536"/>
        <w:tab w:val="right" w:pos="9072"/>
      </w:tabs>
      <w:spacing w:after="0" w:line="240" w:lineRule="auto"/>
    </w:pPr>
  </w:style>
  <w:style w:type="character" w:customStyle="1" w:styleId="En-tteCar">
    <w:name w:val="En-tête Car"/>
    <w:basedOn w:val="Policepardfaut"/>
    <w:link w:val="En-tte"/>
    <w:uiPriority w:val="99"/>
    <w:rsid w:val="000F7675"/>
  </w:style>
  <w:style w:type="paragraph" w:styleId="Pieddepage">
    <w:name w:val="footer"/>
    <w:basedOn w:val="Normal"/>
    <w:link w:val="PieddepageCar"/>
    <w:uiPriority w:val="99"/>
    <w:unhideWhenUsed/>
    <w:rsid w:val="000F76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675"/>
  </w:style>
  <w:style w:type="character" w:styleId="Marquedecommentaire">
    <w:name w:val="annotation reference"/>
    <w:basedOn w:val="Policepardfaut"/>
    <w:uiPriority w:val="99"/>
    <w:semiHidden/>
    <w:unhideWhenUsed/>
    <w:rsid w:val="008D6A22"/>
    <w:rPr>
      <w:sz w:val="16"/>
      <w:szCs w:val="16"/>
    </w:rPr>
  </w:style>
  <w:style w:type="paragraph" w:styleId="Commentaire">
    <w:name w:val="annotation text"/>
    <w:basedOn w:val="Normal"/>
    <w:link w:val="CommentaireCar"/>
    <w:uiPriority w:val="99"/>
    <w:semiHidden/>
    <w:unhideWhenUsed/>
    <w:rsid w:val="008D6A22"/>
    <w:pPr>
      <w:spacing w:line="240" w:lineRule="auto"/>
    </w:pPr>
    <w:rPr>
      <w:sz w:val="20"/>
      <w:szCs w:val="20"/>
    </w:rPr>
  </w:style>
  <w:style w:type="character" w:customStyle="1" w:styleId="CommentaireCar">
    <w:name w:val="Commentaire Car"/>
    <w:basedOn w:val="Policepardfaut"/>
    <w:link w:val="Commentaire"/>
    <w:uiPriority w:val="99"/>
    <w:semiHidden/>
    <w:rsid w:val="008D6A22"/>
    <w:rPr>
      <w:sz w:val="20"/>
      <w:szCs w:val="20"/>
    </w:rPr>
  </w:style>
  <w:style w:type="paragraph" w:styleId="Objetducommentaire">
    <w:name w:val="annotation subject"/>
    <w:basedOn w:val="Commentaire"/>
    <w:next w:val="Commentaire"/>
    <w:link w:val="ObjetducommentaireCar"/>
    <w:uiPriority w:val="99"/>
    <w:semiHidden/>
    <w:unhideWhenUsed/>
    <w:rsid w:val="008D6A22"/>
    <w:rPr>
      <w:b/>
      <w:bCs/>
    </w:rPr>
  </w:style>
  <w:style w:type="character" w:customStyle="1" w:styleId="ObjetducommentaireCar">
    <w:name w:val="Objet du commentaire Car"/>
    <w:basedOn w:val="CommentaireCar"/>
    <w:link w:val="Objetducommentaire"/>
    <w:uiPriority w:val="99"/>
    <w:semiHidden/>
    <w:rsid w:val="008D6A22"/>
    <w:rPr>
      <w:b/>
      <w:bCs/>
      <w:sz w:val="20"/>
      <w:szCs w:val="20"/>
    </w:rPr>
  </w:style>
  <w:style w:type="paragraph" w:styleId="Textedebulles">
    <w:name w:val="Balloon Text"/>
    <w:basedOn w:val="Normal"/>
    <w:link w:val="TextedebullesCar"/>
    <w:uiPriority w:val="99"/>
    <w:semiHidden/>
    <w:unhideWhenUsed/>
    <w:rsid w:val="008D6A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A22"/>
    <w:rPr>
      <w:rFonts w:ascii="Segoe UI" w:hAnsi="Segoe UI" w:cs="Segoe UI"/>
      <w:sz w:val="18"/>
      <w:szCs w:val="18"/>
    </w:rPr>
  </w:style>
  <w:style w:type="paragraph" w:styleId="Rvision">
    <w:name w:val="Revision"/>
    <w:hidden/>
    <w:uiPriority w:val="99"/>
    <w:semiHidden/>
    <w:rsid w:val="008D6A22"/>
    <w:pPr>
      <w:spacing w:after="0" w:line="240" w:lineRule="auto"/>
    </w:pPr>
  </w:style>
  <w:style w:type="paragraph" w:styleId="NormalWeb">
    <w:name w:val="Normal (Web)"/>
    <w:basedOn w:val="Normal"/>
    <w:uiPriority w:val="99"/>
    <w:semiHidden/>
    <w:unhideWhenUsed/>
    <w:rsid w:val="00F452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C255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55F1"/>
    <w:rPr>
      <w:sz w:val="20"/>
      <w:szCs w:val="20"/>
    </w:rPr>
  </w:style>
  <w:style w:type="character" w:styleId="Appelnotedebasdep">
    <w:name w:val="footnote reference"/>
    <w:basedOn w:val="Policepardfaut"/>
    <w:uiPriority w:val="99"/>
    <w:semiHidden/>
    <w:unhideWhenUsed/>
    <w:rsid w:val="00C255F1"/>
    <w:rPr>
      <w:vertAlign w:val="superscript"/>
    </w:rPr>
  </w:style>
  <w:style w:type="paragraph" w:styleId="Sansinterligne">
    <w:name w:val="No Spacing"/>
    <w:link w:val="SansinterligneCar"/>
    <w:uiPriority w:val="1"/>
    <w:qFormat/>
    <w:rsid w:val="00CF18F8"/>
    <w:pPr>
      <w:spacing w:after="0" w:line="240" w:lineRule="auto"/>
    </w:pPr>
  </w:style>
  <w:style w:type="character" w:customStyle="1" w:styleId="SansinterligneCar">
    <w:name w:val="Sans interligne Car"/>
    <w:basedOn w:val="Policepardfaut"/>
    <w:link w:val="Sansinterligne"/>
    <w:uiPriority w:val="1"/>
    <w:rsid w:val="00CF18F8"/>
  </w:style>
  <w:style w:type="character" w:customStyle="1" w:styleId="apple-converted-space">
    <w:name w:val="apple-converted-space"/>
    <w:basedOn w:val="Policepardfaut"/>
    <w:rsid w:val="00CB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140">
      <w:bodyDiv w:val="1"/>
      <w:marLeft w:val="0"/>
      <w:marRight w:val="0"/>
      <w:marTop w:val="0"/>
      <w:marBottom w:val="0"/>
      <w:divBdr>
        <w:top w:val="none" w:sz="0" w:space="0" w:color="auto"/>
        <w:left w:val="none" w:sz="0" w:space="0" w:color="auto"/>
        <w:bottom w:val="none" w:sz="0" w:space="0" w:color="auto"/>
        <w:right w:val="none" w:sz="0" w:space="0" w:color="auto"/>
      </w:divBdr>
      <w:divsChild>
        <w:div w:id="935789371">
          <w:marLeft w:val="446"/>
          <w:marRight w:val="0"/>
          <w:marTop w:val="0"/>
          <w:marBottom w:val="0"/>
          <w:divBdr>
            <w:top w:val="none" w:sz="0" w:space="0" w:color="auto"/>
            <w:left w:val="none" w:sz="0" w:space="0" w:color="auto"/>
            <w:bottom w:val="none" w:sz="0" w:space="0" w:color="auto"/>
            <w:right w:val="none" w:sz="0" w:space="0" w:color="auto"/>
          </w:divBdr>
        </w:div>
        <w:div w:id="330721317">
          <w:marLeft w:val="446"/>
          <w:marRight w:val="0"/>
          <w:marTop w:val="0"/>
          <w:marBottom w:val="0"/>
          <w:divBdr>
            <w:top w:val="none" w:sz="0" w:space="0" w:color="auto"/>
            <w:left w:val="none" w:sz="0" w:space="0" w:color="auto"/>
            <w:bottom w:val="none" w:sz="0" w:space="0" w:color="auto"/>
            <w:right w:val="none" w:sz="0" w:space="0" w:color="auto"/>
          </w:divBdr>
        </w:div>
      </w:divsChild>
    </w:div>
    <w:div w:id="133256104">
      <w:bodyDiv w:val="1"/>
      <w:marLeft w:val="0"/>
      <w:marRight w:val="0"/>
      <w:marTop w:val="0"/>
      <w:marBottom w:val="0"/>
      <w:divBdr>
        <w:top w:val="none" w:sz="0" w:space="0" w:color="auto"/>
        <w:left w:val="none" w:sz="0" w:space="0" w:color="auto"/>
        <w:bottom w:val="none" w:sz="0" w:space="0" w:color="auto"/>
        <w:right w:val="none" w:sz="0" w:space="0" w:color="auto"/>
      </w:divBdr>
    </w:div>
    <w:div w:id="164395248">
      <w:bodyDiv w:val="1"/>
      <w:marLeft w:val="0"/>
      <w:marRight w:val="0"/>
      <w:marTop w:val="0"/>
      <w:marBottom w:val="0"/>
      <w:divBdr>
        <w:top w:val="none" w:sz="0" w:space="0" w:color="auto"/>
        <w:left w:val="none" w:sz="0" w:space="0" w:color="auto"/>
        <w:bottom w:val="none" w:sz="0" w:space="0" w:color="auto"/>
        <w:right w:val="none" w:sz="0" w:space="0" w:color="auto"/>
      </w:divBdr>
      <w:divsChild>
        <w:div w:id="912131222">
          <w:marLeft w:val="1267"/>
          <w:marRight w:val="0"/>
          <w:marTop w:val="0"/>
          <w:marBottom w:val="0"/>
          <w:divBdr>
            <w:top w:val="none" w:sz="0" w:space="0" w:color="auto"/>
            <w:left w:val="none" w:sz="0" w:space="0" w:color="auto"/>
            <w:bottom w:val="none" w:sz="0" w:space="0" w:color="auto"/>
            <w:right w:val="none" w:sz="0" w:space="0" w:color="auto"/>
          </w:divBdr>
        </w:div>
        <w:div w:id="1610316134">
          <w:marLeft w:val="1267"/>
          <w:marRight w:val="0"/>
          <w:marTop w:val="0"/>
          <w:marBottom w:val="0"/>
          <w:divBdr>
            <w:top w:val="none" w:sz="0" w:space="0" w:color="auto"/>
            <w:left w:val="none" w:sz="0" w:space="0" w:color="auto"/>
            <w:bottom w:val="none" w:sz="0" w:space="0" w:color="auto"/>
            <w:right w:val="none" w:sz="0" w:space="0" w:color="auto"/>
          </w:divBdr>
        </w:div>
        <w:div w:id="1475755626">
          <w:marLeft w:val="1267"/>
          <w:marRight w:val="0"/>
          <w:marTop w:val="0"/>
          <w:marBottom w:val="0"/>
          <w:divBdr>
            <w:top w:val="none" w:sz="0" w:space="0" w:color="auto"/>
            <w:left w:val="none" w:sz="0" w:space="0" w:color="auto"/>
            <w:bottom w:val="none" w:sz="0" w:space="0" w:color="auto"/>
            <w:right w:val="none" w:sz="0" w:space="0" w:color="auto"/>
          </w:divBdr>
        </w:div>
      </w:divsChild>
    </w:div>
    <w:div w:id="177817632">
      <w:bodyDiv w:val="1"/>
      <w:marLeft w:val="0"/>
      <w:marRight w:val="0"/>
      <w:marTop w:val="0"/>
      <w:marBottom w:val="0"/>
      <w:divBdr>
        <w:top w:val="none" w:sz="0" w:space="0" w:color="auto"/>
        <w:left w:val="none" w:sz="0" w:space="0" w:color="auto"/>
        <w:bottom w:val="none" w:sz="0" w:space="0" w:color="auto"/>
        <w:right w:val="none" w:sz="0" w:space="0" w:color="auto"/>
      </w:divBdr>
      <w:divsChild>
        <w:div w:id="2144616649">
          <w:marLeft w:val="446"/>
          <w:marRight w:val="0"/>
          <w:marTop w:val="0"/>
          <w:marBottom w:val="0"/>
          <w:divBdr>
            <w:top w:val="none" w:sz="0" w:space="0" w:color="auto"/>
            <w:left w:val="none" w:sz="0" w:space="0" w:color="auto"/>
            <w:bottom w:val="none" w:sz="0" w:space="0" w:color="auto"/>
            <w:right w:val="none" w:sz="0" w:space="0" w:color="auto"/>
          </w:divBdr>
        </w:div>
      </w:divsChild>
    </w:div>
    <w:div w:id="208425045">
      <w:bodyDiv w:val="1"/>
      <w:marLeft w:val="0"/>
      <w:marRight w:val="0"/>
      <w:marTop w:val="0"/>
      <w:marBottom w:val="0"/>
      <w:divBdr>
        <w:top w:val="none" w:sz="0" w:space="0" w:color="auto"/>
        <w:left w:val="none" w:sz="0" w:space="0" w:color="auto"/>
        <w:bottom w:val="none" w:sz="0" w:space="0" w:color="auto"/>
        <w:right w:val="none" w:sz="0" w:space="0" w:color="auto"/>
      </w:divBdr>
      <w:divsChild>
        <w:div w:id="1479835016">
          <w:marLeft w:val="1267"/>
          <w:marRight w:val="0"/>
          <w:marTop w:val="0"/>
          <w:marBottom w:val="0"/>
          <w:divBdr>
            <w:top w:val="none" w:sz="0" w:space="0" w:color="auto"/>
            <w:left w:val="none" w:sz="0" w:space="0" w:color="auto"/>
            <w:bottom w:val="none" w:sz="0" w:space="0" w:color="auto"/>
            <w:right w:val="none" w:sz="0" w:space="0" w:color="auto"/>
          </w:divBdr>
        </w:div>
        <w:div w:id="398091622">
          <w:marLeft w:val="1267"/>
          <w:marRight w:val="0"/>
          <w:marTop w:val="0"/>
          <w:marBottom w:val="0"/>
          <w:divBdr>
            <w:top w:val="none" w:sz="0" w:space="0" w:color="auto"/>
            <w:left w:val="none" w:sz="0" w:space="0" w:color="auto"/>
            <w:bottom w:val="none" w:sz="0" w:space="0" w:color="auto"/>
            <w:right w:val="none" w:sz="0" w:space="0" w:color="auto"/>
          </w:divBdr>
        </w:div>
        <w:div w:id="1073818130">
          <w:marLeft w:val="1267"/>
          <w:marRight w:val="0"/>
          <w:marTop w:val="0"/>
          <w:marBottom w:val="0"/>
          <w:divBdr>
            <w:top w:val="none" w:sz="0" w:space="0" w:color="auto"/>
            <w:left w:val="none" w:sz="0" w:space="0" w:color="auto"/>
            <w:bottom w:val="none" w:sz="0" w:space="0" w:color="auto"/>
            <w:right w:val="none" w:sz="0" w:space="0" w:color="auto"/>
          </w:divBdr>
        </w:div>
      </w:divsChild>
    </w:div>
    <w:div w:id="217861491">
      <w:bodyDiv w:val="1"/>
      <w:marLeft w:val="0"/>
      <w:marRight w:val="0"/>
      <w:marTop w:val="0"/>
      <w:marBottom w:val="0"/>
      <w:divBdr>
        <w:top w:val="none" w:sz="0" w:space="0" w:color="auto"/>
        <w:left w:val="none" w:sz="0" w:space="0" w:color="auto"/>
        <w:bottom w:val="none" w:sz="0" w:space="0" w:color="auto"/>
        <w:right w:val="none" w:sz="0" w:space="0" w:color="auto"/>
      </w:divBdr>
      <w:divsChild>
        <w:div w:id="876160456">
          <w:marLeft w:val="547"/>
          <w:marRight w:val="0"/>
          <w:marTop w:val="0"/>
          <w:marBottom w:val="0"/>
          <w:divBdr>
            <w:top w:val="none" w:sz="0" w:space="0" w:color="auto"/>
            <w:left w:val="none" w:sz="0" w:space="0" w:color="auto"/>
            <w:bottom w:val="none" w:sz="0" w:space="0" w:color="auto"/>
            <w:right w:val="none" w:sz="0" w:space="0" w:color="auto"/>
          </w:divBdr>
        </w:div>
        <w:div w:id="1328630613">
          <w:marLeft w:val="547"/>
          <w:marRight w:val="0"/>
          <w:marTop w:val="0"/>
          <w:marBottom w:val="0"/>
          <w:divBdr>
            <w:top w:val="none" w:sz="0" w:space="0" w:color="auto"/>
            <w:left w:val="none" w:sz="0" w:space="0" w:color="auto"/>
            <w:bottom w:val="none" w:sz="0" w:space="0" w:color="auto"/>
            <w:right w:val="none" w:sz="0" w:space="0" w:color="auto"/>
          </w:divBdr>
        </w:div>
        <w:div w:id="2141335808">
          <w:marLeft w:val="547"/>
          <w:marRight w:val="0"/>
          <w:marTop w:val="0"/>
          <w:marBottom w:val="0"/>
          <w:divBdr>
            <w:top w:val="none" w:sz="0" w:space="0" w:color="auto"/>
            <w:left w:val="none" w:sz="0" w:space="0" w:color="auto"/>
            <w:bottom w:val="none" w:sz="0" w:space="0" w:color="auto"/>
            <w:right w:val="none" w:sz="0" w:space="0" w:color="auto"/>
          </w:divBdr>
        </w:div>
        <w:div w:id="815612385">
          <w:marLeft w:val="547"/>
          <w:marRight w:val="0"/>
          <w:marTop w:val="0"/>
          <w:marBottom w:val="0"/>
          <w:divBdr>
            <w:top w:val="none" w:sz="0" w:space="0" w:color="auto"/>
            <w:left w:val="none" w:sz="0" w:space="0" w:color="auto"/>
            <w:bottom w:val="none" w:sz="0" w:space="0" w:color="auto"/>
            <w:right w:val="none" w:sz="0" w:space="0" w:color="auto"/>
          </w:divBdr>
        </w:div>
        <w:div w:id="799156345">
          <w:marLeft w:val="1267"/>
          <w:marRight w:val="0"/>
          <w:marTop w:val="0"/>
          <w:marBottom w:val="0"/>
          <w:divBdr>
            <w:top w:val="none" w:sz="0" w:space="0" w:color="auto"/>
            <w:left w:val="none" w:sz="0" w:space="0" w:color="auto"/>
            <w:bottom w:val="none" w:sz="0" w:space="0" w:color="auto"/>
            <w:right w:val="none" w:sz="0" w:space="0" w:color="auto"/>
          </w:divBdr>
        </w:div>
        <w:div w:id="1169831293">
          <w:marLeft w:val="1267"/>
          <w:marRight w:val="0"/>
          <w:marTop w:val="0"/>
          <w:marBottom w:val="0"/>
          <w:divBdr>
            <w:top w:val="none" w:sz="0" w:space="0" w:color="auto"/>
            <w:left w:val="none" w:sz="0" w:space="0" w:color="auto"/>
            <w:bottom w:val="none" w:sz="0" w:space="0" w:color="auto"/>
            <w:right w:val="none" w:sz="0" w:space="0" w:color="auto"/>
          </w:divBdr>
        </w:div>
      </w:divsChild>
    </w:div>
    <w:div w:id="233704069">
      <w:bodyDiv w:val="1"/>
      <w:marLeft w:val="0"/>
      <w:marRight w:val="0"/>
      <w:marTop w:val="0"/>
      <w:marBottom w:val="0"/>
      <w:divBdr>
        <w:top w:val="none" w:sz="0" w:space="0" w:color="auto"/>
        <w:left w:val="none" w:sz="0" w:space="0" w:color="auto"/>
        <w:bottom w:val="none" w:sz="0" w:space="0" w:color="auto"/>
        <w:right w:val="none" w:sz="0" w:space="0" w:color="auto"/>
      </w:divBdr>
      <w:divsChild>
        <w:div w:id="1820732166">
          <w:marLeft w:val="1267"/>
          <w:marRight w:val="0"/>
          <w:marTop w:val="0"/>
          <w:marBottom w:val="0"/>
          <w:divBdr>
            <w:top w:val="none" w:sz="0" w:space="0" w:color="auto"/>
            <w:left w:val="none" w:sz="0" w:space="0" w:color="auto"/>
            <w:bottom w:val="none" w:sz="0" w:space="0" w:color="auto"/>
            <w:right w:val="none" w:sz="0" w:space="0" w:color="auto"/>
          </w:divBdr>
        </w:div>
      </w:divsChild>
    </w:div>
    <w:div w:id="251165414">
      <w:bodyDiv w:val="1"/>
      <w:marLeft w:val="0"/>
      <w:marRight w:val="0"/>
      <w:marTop w:val="0"/>
      <w:marBottom w:val="0"/>
      <w:divBdr>
        <w:top w:val="none" w:sz="0" w:space="0" w:color="auto"/>
        <w:left w:val="none" w:sz="0" w:space="0" w:color="auto"/>
        <w:bottom w:val="none" w:sz="0" w:space="0" w:color="auto"/>
        <w:right w:val="none" w:sz="0" w:space="0" w:color="auto"/>
      </w:divBdr>
      <w:divsChild>
        <w:div w:id="446852129">
          <w:marLeft w:val="1267"/>
          <w:marRight w:val="0"/>
          <w:marTop w:val="0"/>
          <w:marBottom w:val="0"/>
          <w:divBdr>
            <w:top w:val="none" w:sz="0" w:space="0" w:color="auto"/>
            <w:left w:val="none" w:sz="0" w:space="0" w:color="auto"/>
            <w:bottom w:val="none" w:sz="0" w:space="0" w:color="auto"/>
            <w:right w:val="none" w:sz="0" w:space="0" w:color="auto"/>
          </w:divBdr>
        </w:div>
        <w:div w:id="512693486">
          <w:marLeft w:val="1267"/>
          <w:marRight w:val="0"/>
          <w:marTop w:val="0"/>
          <w:marBottom w:val="0"/>
          <w:divBdr>
            <w:top w:val="none" w:sz="0" w:space="0" w:color="auto"/>
            <w:left w:val="none" w:sz="0" w:space="0" w:color="auto"/>
            <w:bottom w:val="none" w:sz="0" w:space="0" w:color="auto"/>
            <w:right w:val="none" w:sz="0" w:space="0" w:color="auto"/>
          </w:divBdr>
        </w:div>
      </w:divsChild>
    </w:div>
    <w:div w:id="311911867">
      <w:bodyDiv w:val="1"/>
      <w:marLeft w:val="0"/>
      <w:marRight w:val="0"/>
      <w:marTop w:val="0"/>
      <w:marBottom w:val="0"/>
      <w:divBdr>
        <w:top w:val="none" w:sz="0" w:space="0" w:color="auto"/>
        <w:left w:val="none" w:sz="0" w:space="0" w:color="auto"/>
        <w:bottom w:val="none" w:sz="0" w:space="0" w:color="auto"/>
        <w:right w:val="none" w:sz="0" w:space="0" w:color="auto"/>
      </w:divBdr>
    </w:div>
    <w:div w:id="347487640">
      <w:bodyDiv w:val="1"/>
      <w:marLeft w:val="0"/>
      <w:marRight w:val="0"/>
      <w:marTop w:val="0"/>
      <w:marBottom w:val="0"/>
      <w:divBdr>
        <w:top w:val="none" w:sz="0" w:space="0" w:color="auto"/>
        <w:left w:val="none" w:sz="0" w:space="0" w:color="auto"/>
        <w:bottom w:val="none" w:sz="0" w:space="0" w:color="auto"/>
        <w:right w:val="none" w:sz="0" w:space="0" w:color="auto"/>
      </w:divBdr>
      <w:divsChild>
        <w:div w:id="1814173888">
          <w:marLeft w:val="1267"/>
          <w:marRight w:val="0"/>
          <w:marTop w:val="0"/>
          <w:marBottom w:val="0"/>
          <w:divBdr>
            <w:top w:val="none" w:sz="0" w:space="0" w:color="auto"/>
            <w:left w:val="none" w:sz="0" w:space="0" w:color="auto"/>
            <w:bottom w:val="none" w:sz="0" w:space="0" w:color="auto"/>
            <w:right w:val="none" w:sz="0" w:space="0" w:color="auto"/>
          </w:divBdr>
        </w:div>
      </w:divsChild>
    </w:div>
    <w:div w:id="347947843">
      <w:bodyDiv w:val="1"/>
      <w:marLeft w:val="0"/>
      <w:marRight w:val="0"/>
      <w:marTop w:val="0"/>
      <w:marBottom w:val="0"/>
      <w:divBdr>
        <w:top w:val="none" w:sz="0" w:space="0" w:color="auto"/>
        <w:left w:val="none" w:sz="0" w:space="0" w:color="auto"/>
        <w:bottom w:val="none" w:sz="0" w:space="0" w:color="auto"/>
        <w:right w:val="none" w:sz="0" w:space="0" w:color="auto"/>
      </w:divBdr>
      <w:divsChild>
        <w:div w:id="1765489522">
          <w:marLeft w:val="547"/>
          <w:marRight w:val="0"/>
          <w:marTop w:val="0"/>
          <w:marBottom w:val="0"/>
          <w:divBdr>
            <w:top w:val="none" w:sz="0" w:space="0" w:color="auto"/>
            <w:left w:val="none" w:sz="0" w:space="0" w:color="auto"/>
            <w:bottom w:val="none" w:sz="0" w:space="0" w:color="auto"/>
            <w:right w:val="none" w:sz="0" w:space="0" w:color="auto"/>
          </w:divBdr>
        </w:div>
      </w:divsChild>
    </w:div>
    <w:div w:id="350880550">
      <w:bodyDiv w:val="1"/>
      <w:marLeft w:val="0"/>
      <w:marRight w:val="0"/>
      <w:marTop w:val="0"/>
      <w:marBottom w:val="0"/>
      <w:divBdr>
        <w:top w:val="none" w:sz="0" w:space="0" w:color="auto"/>
        <w:left w:val="none" w:sz="0" w:space="0" w:color="auto"/>
        <w:bottom w:val="none" w:sz="0" w:space="0" w:color="auto"/>
        <w:right w:val="none" w:sz="0" w:space="0" w:color="auto"/>
      </w:divBdr>
      <w:divsChild>
        <w:div w:id="1013649870">
          <w:marLeft w:val="1267"/>
          <w:marRight w:val="0"/>
          <w:marTop w:val="0"/>
          <w:marBottom w:val="0"/>
          <w:divBdr>
            <w:top w:val="none" w:sz="0" w:space="0" w:color="auto"/>
            <w:left w:val="none" w:sz="0" w:space="0" w:color="auto"/>
            <w:bottom w:val="none" w:sz="0" w:space="0" w:color="auto"/>
            <w:right w:val="none" w:sz="0" w:space="0" w:color="auto"/>
          </w:divBdr>
        </w:div>
        <w:div w:id="596137799">
          <w:marLeft w:val="1267"/>
          <w:marRight w:val="0"/>
          <w:marTop w:val="0"/>
          <w:marBottom w:val="0"/>
          <w:divBdr>
            <w:top w:val="none" w:sz="0" w:space="0" w:color="auto"/>
            <w:left w:val="none" w:sz="0" w:space="0" w:color="auto"/>
            <w:bottom w:val="none" w:sz="0" w:space="0" w:color="auto"/>
            <w:right w:val="none" w:sz="0" w:space="0" w:color="auto"/>
          </w:divBdr>
        </w:div>
        <w:div w:id="1399009621">
          <w:marLeft w:val="1267"/>
          <w:marRight w:val="0"/>
          <w:marTop w:val="0"/>
          <w:marBottom w:val="0"/>
          <w:divBdr>
            <w:top w:val="none" w:sz="0" w:space="0" w:color="auto"/>
            <w:left w:val="none" w:sz="0" w:space="0" w:color="auto"/>
            <w:bottom w:val="none" w:sz="0" w:space="0" w:color="auto"/>
            <w:right w:val="none" w:sz="0" w:space="0" w:color="auto"/>
          </w:divBdr>
        </w:div>
      </w:divsChild>
    </w:div>
    <w:div w:id="395709237">
      <w:bodyDiv w:val="1"/>
      <w:marLeft w:val="0"/>
      <w:marRight w:val="0"/>
      <w:marTop w:val="0"/>
      <w:marBottom w:val="0"/>
      <w:divBdr>
        <w:top w:val="none" w:sz="0" w:space="0" w:color="auto"/>
        <w:left w:val="none" w:sz="0" w:space="0" w:color="auto"/>
        <w:bottom w:val="none" w:sz="0" w:space="0" w:color="auto"/>
        <w:right w:val="none" w:sz="0" w:space="0" w:color="auto"/>
      </w:divBdr>
      <w:divsChild>
        <w:div w:id="1224832075">
          <w:marLeft w:val="547"/>
          <w:marRight w:val="0"/>
          <w:marTop w:val="0"/>
          <w:marBottom w:val="0"/>
          <w:divBdr>
            <w:top w:val="none" w:sz="0" w:space="0" w:color="auto"/>
            <w:left w:val="none" w:sz="0" w:space="0" w:color="auto"/>
            <w:bottom w:val="none" w:sz="0" w:space="0" w:color="auto"/>
            <w:right w:val="none" w:sz="0" w:space="0" w:color="auto"/>
          </w:divBdr>
        </w:div>
      </w:divsChild>
    </w:div>
    <w:div w:id="404570575">
      <w:bodyDiv w:val="1"/>
      <w:marLeft w:val="0"/>
      <w:marRight w:val="0"/>
      <w:marTop w:val="0"/>
      <w:marBottom w:val="0"/>
      <w:divBdr>
        <w:top w:val="none" w:sz="0" w:space="0" w:color="auto"/>
        <w:left w:val="none" w:sz="0" w:space="0" w:color="auto"/>
        <w:bottom w:val="none" w:sz="0" w:space="0" w:color="auto"/>
        <w:right w:val="none" w:sz="0" w:space="0" w:color="auto"/>
      </w:divBdr>
      <w:divsChild>
        <w:div w:id="169225892">
          <w:marLeft w:val="1166"/>
          <w:marRight w:val="0"/>
          <w:marTop w:val="0"/>
          <w:marBottom w:val="120"/>
          <w:divBdr>
            <w:top w:val="none" w:sz="0" w:space="0" w:color="auto"/>
            <w:left w:val="none" w:sz="0" w:space="0" w:color="auto"/>
            <w:bottom w:val="none" w:sz="0" w:space="0" w:color="auto"/>
            <w:right w:val="none" w:sz="0" w:space="0" w:color="auto"/>
          </w:divBdr>
        </w:div>
        <w:div w:id="1217351589">
          <w:marLeft w:val="1166"/>
          <w:marRight w:val="0"/>
          <w:marTop w:val="0"/>
          <w:marBottom w:val="120"/>
          <w:divBdr>
            <w:top w:val="none" w:sz="0" w:space="0" w:color="auto"/>
            <w:left w:val="none" w:sz="0" w:space="0" w:color="auto"/>
            <w:bottom w:val="none" w:sz="0" w:space="0" w:color="auto"/>
            <w:right w:val="none" w:sz="0" w:space="0" w:color="auto"/>
          </w:divBdr>
        </w:div>
      </w:divsChild>
    </w:div>
    <w:div w:id="489256746">
      <w:bodyDiv w:val="1"/>
      <w:marLeft w:val="0"/>
      <w:marRight w:val="0"/>
      <w:marTop w:val="0"/>
      <w:marBottom w:val="0"/>
      <w:divBdr>
        <w:top w:val="none" w:sz="0" w:space="0" w:color="auto"/>
        <w:left w:val="none" w:sz="0" w:space="0" w:color="auto"/>
        <w:bottom w:val="none" w:sz="0" w:space="0" w:color="auto"/>
        <w:right w:val="none" w:sz="0" w:space="0" w:color="auto"/>
      </w:divBdr>
      <w:divsChild>
        <w:div w:id="653070479">
          <w:marLeft w:val="547"/>
          <w:marRight w:val="0"/>
          <w:marTop w:val="0"/>
          <w:marBottom w:val="0"/>
          <w:divBdr>
            <w:top w:val="none" w:sz="0" w:space="0" w:color="auto"/>
            <w:left w:val="none" w:sz="0" w:space="0" w:color="auto"/>
            <w:bottom w:val="none" w:sz="0" w:space="0" w:color="auto"/>
            <w:right w:val="none" w:sz="0" w:space="0" w:color="auto"/>
          </w:divBdr>
        </w:div>
        <w:div w:id="1344093327">
          <w:marLeft w:val="547"/>
          <w:marRight w:val="0"/>
          <w:marTop w:val="0"/>
          <w:marBottom w:val="0"/>
          <w:divBdr>
            <w:top w:val="none" w:sz="0" w:space="0" w:color="auto"/>
            <w:left w:val="none" w:sz="0" w:space="0" w:color="auto"/>
            <w:bottom w:val="none" w:sz="0" w:space="0" w:color="auto"/>
            <w:right w:val="none" w:sz="0" w:space="0" w:color="auto"/>
          </w:divBdr>
        </w:div>
        <w:div w:id="1729455828">
          <w:marLeft w:val="1267"/>
          <w:marRight w:val="0"/>
          <w:marTop w:val="0"/>
          <w:marBottom w:val="0"/>
          <w:divBdr>
            <w:top w:val="none" w:sz="0" w:space="0" w:color="auto"/>
            <w:left w:val="none" w:sz="0" w:space="0" w:color="auto"/>
            <w:bottom w:val="none" w:sz="0" w:space="0" w:color="auto"/>
            <w:right w:val="none" w:sz="0" w:space="0" w:color="auto"/>
          </w:divBdr>
        </w:div>
        <w:div w:id="387648299">
          <w:marLeft w:val="1267"/>
          <w:marRight w:val="0"/>
          <w:marTop w:val="0"/>
          <w:marBottom w:val="0"/>
          <w:divBdr>
            <w:top w:val="none" w:sz="0" w:space="0" w:color="auto"/>
            <w:left w:val="none" w:sz="0" w:space="0" w:color="auto"/>
            <w:bottom w:val="none" w:sz="0" w:space="0" w:color="auto"/>
            <w:right w:val="none" w:sz="0" w:space="0" w:color="auto"/>
          </w:divBdr>
        </w:div>
        <w:div w:id="2100757467">
          <w:marLeft w:val="1267"/>
          <w:marRight w:val="0"/>
          <w:marTop w:val="0"/>
          <w:marBottom w:val="0"/>
          <w:divBdr>
            <w:top w:val="none" w:sz="0" w:space="0" w:color="auto"/>
            <w:left w:val="none" w:sz="0" w:space="0" w:color="auto"/>
            <w:bottom w:val="none" w:sz="0" w:space="0" w:color="auto"/>
            <w:right w:val="none" w:sz="0" w:space="0" w:color="auto"/>
          </w:divBdr>
        </w:div>
        <w:div w:id="1003358151">
          <w:marLeft w:val="1267"/>
          <w:marRight w:val="0"/>
          <w:marTop w:val="0"/>
          <w:marBottom w:val="0"/>
          <w:divBdr>
            <w:top w:val="none" w:sz="0" w:space="0" w:color="auto"/>
            <w:left w:val="none" w:sz="0" w:space="0" w:color="auto"/>
            <w:bottom w:val="none" w:sz="0" w:space="0" w:color="auto"/>
            <w:right w:val="none" w:sz="0" w:space="0" w:color="auto"/>
          </w:divBdr>
        </w:div>
        <w:div w:id="777139541">
          <w:marLeft w:val="1267"/>
          <w:marRight w:val="0"/>
          <w:marTop w:val="0"/>
          <w:marBottom w:val="0"/>
          <w:divBdr>
            <w:top w:val="none" w:sz="0" w:space="0" w:color="auto"/>
            <w:left w:val="none" w:sz="0" w:space="0" w:color="auto"/>
            <w:bottom w:val="none" w:sz="0" w:space="0" w:color="auto"/>
            <w:right w:val="none" w:sz="0" w:space="0" w:color="auto"/>
          </w:divBdr>
        </w:div>
        <w:div w:id="576551274">
          <w:marLeft w:val="1267"/>
          <w:marRight w:val="0"/>
          <w:marTop w:val="0"/>
          <w:marBottom w:val="0"/>
          <w:divBdr>
            <w:top w:val="none" w:sz="0" w:space="0" w:color="auto"/>
            <w:left w:val="none" w:sz="0" w:space="0" w:color="auto"/>
            <w:bottom w:val="none" w:sz="0" w:space="0" w:color="auto"/>
            <w:right w:val="none" w:sz="0" w:space="0" w:color="auto"/>
          </w:divBdr>
        </w:div>
        <w:div w:id="485515139">
          <w:marLeft w:val="1267"/>
          <w:marRight w:val="0"/>
          <w:marTop w:val="0"/>
          <w:marBottom w:val="0"/>
          <w:divBdr>
            <w:top w:val="none" w:sz="0" w:space="0" w:color="auto"/>
            <w:left w:val="none" w:sz="0" w:space="0" w:color="auto"/>
            <w:bottom w:val="none" w:sz="0" w:space="0" w:color="auto"/>
            <w:right w:val="none" w:sz="0" w:space="0" w:color="auto"/>
          </w:divBdr>
        </w:div>
        <w:div w:id="249706226">
          <w:marLeft w:val="547"/>
          <w:marRight w:val="0"/>
          <w:marTop w:val="0"/>
          <w:marBottom w:val="0"/>
          <w:divBdr>
            <w:top w:val="none" w:sz="0" w:space="0" w:color="auto"/>
            <w:left w:val="none" w:sz="0" w:space="0" w:color="auto"/>
            <w:bottom w:val="none" w:sz="0" w:space="0" w:color="auto"/>
            <w:right w:val="none" w:sz="0" w:space="0" w:color="auto"/>
          </w:divBdr>
        </w:div>
        <w:div w:id="1003168584">
          <w:marLeft w:val="547"/>
          <w:marRight w:val="0"/>
          <w:marTop w:val="0"/>
          <w:marBottom w:val="0"/>
          <w:divBdr>
            <w:top w:val="none" w:sz="0" w:space="0" w:color="auto"/>
            <w:left w:val="none" w:sz="0" w:space="0" w:color="auto"/>
            <w:bottom w:val="none" w:sz="0" w:space="0" w:color="auto"/>
            <w:right w:val="none" w:sz="0" w:space="0" w:color="auto"/>
          </w:divBdr>
        </w:div>
        <w:div w:id="449318605">
          <w:marLeft w:val="547"/>
          <w:marRight w:val="0"/>
          <w:marTop w:val="0"/>
          <w:marBottom w:val="0"/>
          <w:divBdr>
            <w:top w:val="none" w:sz="0" w:space="0" w:color="auto"/>
            <w:left w:val="none" w:sz="0" w:space="0" w:color="auto"/>
            <w:bottom w:val="none" w:sz="0" w:space="0" w:color="auto"/>
            <w:right w:val="none" w:sz="0" w:space="0" w:color="auto"/>
          </w:divBdr>
        </w:div>
        <w:div w:id="1274627712">
          <w:marLeft w:val="547"/>
          <w:marRight w:val="0"/>
          <w:marTop w:val="0"/>
          <w:marBottom w:val="0"/>
          <w:divBdr>
            <w:top w:val="none" w:sz="0" w:space="0" w:color="auto"/>
            <w:left w:val="none" w:sz="0" w:space="0" w:color="auto"/>
            <w:bottom w:val="none" w:sz="0" w:space="0" w:color="auto"/>
            <w:right w:val="none" w:sz="0" w:space="0" w:color="auto"/>
          </w:divBdr>
        </w:div>
        <w:div w:id="839085107">
          <w:marLeft w:val="547"/>
          <w:marRight w:val="0"/>
          <w:marTop w:val="0"/>
          <w:marBottom w:val="0"/>
          <w:divBdr>
            <w:top w:val="none" w:sz="0" w:space="0" w:color="auto"/>
            <w:left w:val="none" w:sz="0" w:space="0" w:color="auto"/>
            <w:bottom w:val="none" w:sz="0" w:space="0" w:color="auto"/>
            <w:right w:val="none" w:sz="0" w:space="0" w:color="auto"/>
          </w:divBdr>
        </w:div>
        <w:div w:id="1692755492">
          <w:marLeft w:val="547"/>
          <w:marRight w:val="0"/>
          <w:marTop w:val="0"/>
          <w:marBottom w:val="0"/>
          <w:divBdr>
            <w:top w:val="none" w:sz="0" w:space="0" w:color="auto"/>
            <w:left w:val="none" w:sz="0" w:space="0" w:color="auto"/>
            <w:bottom w:val="none" w:sz="0" w:space="0" w:color="auto"/>
            <w:right w:val="none" w:sz="0" w:space="0" w:color="auto"/>
          </w:divBdr>
        </w:div>
      </w:divsChild>
    </w:div>
    <w:div w:id="491062958">
      <w:bodyDiv w:val="1"/>
      <w:marLeft w:val="0"/>
      <w:marRight w:val="0"/>
      <w:marTop w:val="0"/>
      <w:marBottom w:val="0"/>
      <w:divBdr>
        <w:top w:val="none" w:sz="0" w:space="0" w:color="auto"/>
        <w:left w:val="none" w:sz="0" w:space="0" w:color="auto"/>
        <w:bottom w:val="none" w:sz="0" w:space="0" w:color="auto"/>
        <w:right w:val="none" w:sz="0" w:space="0" w:color="auto"/>
      </w:divBdr>
      <w:divsChild>
        <w:div w:id="132649403">
          <w:marLeft w:val="446"/>
          <w:marRight w:val="0"/>
          <w:marTop w:val="0"/>
          <w:marBottom w:val="0"/>
          <w:divBdr>
            <w:top w:val="none" w:sz="0" w:space="0" w:color="auto"/>
            <w:left w:val="none" w:sz="0" w:space="0" w:color="auto"/>
            <w:bottom w:val="none" w:sz="0" w:space="0" w:color="auto"/>
            <w:right w:val="none" w:sz="0" w:space="0" w:color="auto"/>
          </w:divBdr>
        </w:div>
        <w:div w:id="693309825">
          <w:marLeft w:val="446"/>
          <w:marRight w:val="0"/>
          <w:marTop w:val="0"/>
          <w:marBottom w:val="0"/>
          <w:divBdr>
            <w:top w:val="none" w:sz="0" w:space="0" w:color="auto"/>
            <w:left w:val="none" w:sz="0" w:space="0" w:color="auto"/>
            <w:bottom w:val="none" w:sz="0" w:space="0" w:color="auto"/>
            <w:right w:val="none" w:sz="0" w:space="0" w:color="auto"/>
          </w:divBdr>
        </w:div>
        <w:div w:id="370963848">
          <w:marLeft w:val="446"/>
          <w:marRight w:val="0"/>
          <w:marTop w:val="0"/>
          <w:marBottom w:val="0"/>
          <w:divBdr>
            <w:top w:val="none" w:sz="0" w:space="0" w:color="auto"/>
            <w:left w:val="none" w:sz="0" w:space="0" w:color="auto"/>
            <w:bottom w:val="none" w:sz="0" w:space="0" w:color="auto"/>
            <w:right w:val="none" w:sz="0" w:space="0" w:color="auto"/>
          </w:divBdr>
        </w:div>
      </w:divsChild>
    </w:div>
    <w:div w:id="574438411">
      <w:bodyDiv w:val="1"/>
      <w:marLeft w:val="0"/>
      <w:marRight w:val="0"/>
      <w:marTop w:val="0"/>
      <w:marBottom w:val="0"/>
      <w:divBdr>
        <w:top w:val="none" w:sz="0" w:space="0" w:color="auto"/>
        <w:left w:val="none" w:sz="0" w:space="0" w:color="auto"/>
        <w:bottom w:val="none" w:sz="0" w:space="0" w:color="auto"/>
        <w:right w:val="none" w:sz="0" w:space="0" w:color="auto"/>
      </w:divBdr>
    </w:div>
    <w:div w:id="596838036">
      <w:bodyDiv w:val="1"/>
      <w:marLeft w:val="0"/>
      <w:marRight w:val="0"/>
      <w:marTop w:val="0"/>
      <w:marBottom w:val="0"/>
      <w:divBdr>
        <w:top w:val="none" w:sz="0" w:space="0" w:color="auto"/>
        <w:left w:val="none" w:sz="0" w:space="0" w:color="auto"/>
        <w:bottom w:val="none" w:sz="0" w:space="0" w:color="auto"/>
        <w:right w:val="none" w:sz="0" w:space="0" w:color="auto"/>
      </w:divBdr>
      <w:divsChild>
        <w:div w:id="2062359321">
          <w:marLeft w:val="1267"/>
          <w:marRight w:val="0"/>
          <w:marTop w:val="100"/>
          <w:marBottom w:val="0"/>
          <w:divBdr>
            <w:top w:val="none" w:sz="0" w:space="0" w:color="auto"/>
            <w:left w:val="none" w:sz="0" w:space="0" w:color="auto"/>
            <w:bottom w:val="none" w:sz="0" w:space="0" w:color="auto"/>
            <w:right w:val="none" w:sz="0" w:space="0" w:color="auto"/>
          </w:divBdr>
        </w:div>
        <w:div w:id="1185903641">
          <w:marLeft w:val="1987"/>
          <w:marRight w:val="0"/>
          <w:marTop w:val="100"/>
          <w:marBottom w:val="0"/>
          <w:divBdr>
            <w:top w:val="none" w:sz="0" w:space="0" w:color="auto"/>
            <w:left w:val="none" w:sz="0" w:space="0" w:color="auto"/>
            <w:bottom w:val="none" w:sz="0" w:space="0" w:color="auto"/>
            <w:right w:val="none" w:sz="0" w:space="0" w:color="auto"/>
          </w:divBdr>
        </w:div>
        <w:div w:id="952054865">
          <w:marLeft w:val="1800"/>
          <w:marRight w:val="0"/>
          <w:marTop w:val="100"/>
          <w:marBottom w:val="0"/>
          <w:divBdr>
            <w:top w:val="none" w:sz="0" w:space="0" w:color="auto"/>
            <w:left w:val="none" w:sz="0" w:space="0" w:color="auto"/>
            <w:bottom w:val="none" w:sz="0" w:space="0" w:color="auto"/>
            <w:right w:val="none" w:sz="0" w:space="0" w:color="auto"/>
          </w:divBdr>
        </w:div>
        <w:div w:id="2017075678">
          <w:marLeft w:val="1800"/>
          <w:marRight w:val="0"/>
          <w:marTop w:val="100"/>
          <w:marBottom w:val="0"/>
          <w:divBdr>
            <w:top w:val="none" w:sz="0" w:space="0" w:color="auto"/>
            <w:left w:val="none" w:sz="0" w:space="0" w:color="auto"/>
            <w:bottom w:val="none" w:sz="0" w:space="0" w:color="auto"/>
            <w:right w:val="none" w:sz="0" w:space="0" w:color="auto"/>
          </w:divBdr>
        </w:div>
        <w:div w:id="1879782649">
          <w:marLeft w:val="1800"/>
          <w:marRight w:val="0"/>
          <w:marTop w:val="100"/>
          <w:marBottom w:val="0"/>
          <w:divBdr>
            <w:top w:val="none" w:sz="0" w:space="0" w:color="auto"/>
            <w:left w:val="none" w:sz="0" w:space="0" w:color="auto"/>
            <w:bottom w:val="none" w:sz="0" w:space="0" w:color="auto"/>
            <w:right w:val="none" w:sz="0" w:space="0" w:color="auto"/>
          </w:divBdr>
        </w:div>
        <w:div w:id="313071608">
          <w:marLeft w:val="1800"/>
          <w:marRight w:val="0"/>
          <w:marTop w:val="100"/>
          <w:marBottom w:val="0"/>
          <w:divBdr>
            <w:top w:val="none" w:sz="0" w:space="0" w:color="auto"/>
            <w:left w:val="none" w:sz="0" w:space="0" w:color="auto"/>
            <w:bottom w:val="none" w:sz="0" w:space="0" w:color="auto"/>
            <w:right w:val="none" w:sz="0" w:space="0" w:color="auto"/>
          </w:divBdr>
        </w:div>
      </w:divsChild>
    </w:div>
    <w:div w:id="693113687">
      <w:bodyDiv w:val="1"/>
      <w:marLeft w:val="0"/>
      <w:marRight w:val="0"/>
      <w:marTop w:val="0"/>
      <w:marBottom w:val="0"/>
      <w:divBdr>
        <w:top w:val="none" w:sz="0" w:space="0" w:color="auto"/>
        <w:left w:val="none" w:sz="0" w:space="0" w:color="auto"/>
        <w:bottom w:val="none" w:sz="0" w:space="0" w:color="auto"/>
        <w:right w:val="none" w:sz="0" w:space="0" w:color="auto"/>
      </w:divBdr>
      <w:divsChild>
        <w:div w:id="2071221699">
          <w:marLeft w:val="1166"/>
          <w:marRight w:val="0"/>
          <w:marTop w:val="0"/>
          <w:marBottom w:val="0"/>
          <w:divBdr>
            <w:top w:val="none" w:sz="0" w:space="0" w:color="auto"/>
            <w:left w:val="none" w:sz="0" w:space="0" w:color="auto"/>
            <w:bottom w:val="none" w:sz="0" w:space="0" w:color="auto"/>
            <w:right w:val="none" w:sz="0" w:space="0" w:color="auto"/>
          </w:divBdr>
        </w:div>
        <w:div w:id="2078278924">
          <w:marLeft w:val="1166"/>
          <w:marRight w:val="0"/>
          <w:marTop w:val="0"/>
          <w:marBottom w:val="0"/>
          <w:divBdr>
            <w:top w:val="none" w:sz="0" w:space="0" w:color="auto"/>
            <w:left w:val="none" w:sz="0" w:space="0" w:color="auto"/>
            <w:bottom w:val="none" w:sz="0" w:space="0" w:color="auto"/>
            <w:right w:val="none" w:sz="0" w:space="0" w:color="auto"/>
          </w:divBdr>
        </w:div>
        <w:div w:id="2120829500">
          <w:marLeft w:val="1166"/>
          <w:marRight w:val="0"/>
          <w:marTop w:val="0"/>
          <w:marBottom w:val="0"/>
          <w:divBdr>
            <w:top w:val="none" w:sz="0" w:space="0" w:color="auto"/>
            <w:left w:val="none" w:sz="0" w:space="0" w:color="auto"/>
            <w:bottom w:val="none" w:sz="0" w:space="0" w:color="auto"/>
            <w:right w:val="none" w:sz="0" w:space="0" w:color="auto"/>
          </w:divBdr>
        </w:div>
        <w:div w:id="1276212737">
          <w:marLeft w:val="1166"/>
          <w:marRight w:val="0"/>
          <w:marTop w:val="0"/>
          <w:marBottom w:val="0"/>
          <w:divBdr>
            <w:top w:val="none" w:sz="0" w:space="0" w:color="auto"/>
            <w:left w:val="none" w:sz="0" w:space="0" w:color="auto"/>
            <w:bottom w:val="none" w:sz="0" w:space="0" w:color="auto"/>
            <w:right w:val="none" w:sz="0" w:space="0" w:color="auto"/>
          </w:divBdr>
        </w:div>
      </w:divsChild>
    </w:div>
    <w:div w:id="694187366">
      <w:bodyDiv w:val="1"/>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547"/>
          <w:marRight w:val="0"/>
          <w:marTop w:val="0"/>
          <w:marBottom w:val="0"/>
          <w:divBdr>
            <w:top w:val="none" w:sz="0" w:space="0" w:color="auto"/>
            <w:left w:val="none" w:sz="0" w:space="0" w:color="auto"/>
            <w:bottom w:val="none" w:sz="0" w:space="0" w:color="auto"/>
            <w:right w:val="none" w:sz="0" w:space="0" w:color="auto"/>
          </w:divBdr>
        </w:div>
      </w:divsChild>
    </w:div>
    <w:div w:id="727413756">
      <w:bodyDiv w:val="1"/>
      <w:marLeft w:val="0"/>
      <w:marRight w:val="0"/>
      <w:marTop w:val="0"/>
      <w:marBottom w:val="0"/>
      <w:divBdr>
        <w:top w:val="none" w:sz="0" w:space="0" w:color="auto"/>
        <w:left w:val="none" w:sz="0" w:space="0" w:color="auto"/>
        <w:bottom w:val="none" w:sz="0" w:space="0" w:color="auto"/>
        <w:right w:val="none" w:sz="0" w:space="0" w:color="auto"/>
      </w:divBdr>
    </w:div>
    <w:div w:id="735594592">
      <w:bodyDiv w:val="1"/>
      <w:marLeft w:val="0"/>
      <w:marRight w:val="0"/>
      <w:marTop w:val="0"/>
      <w:marBottom w:val="0"/>
      <w:divBdr>
        <w:top w:val="none" w:sz="0" w:space="0" w:color="auto"/>
        <w:left w:val="none" w:sz="0" w:space="0" w:color="auto"/>
        <w:bottom w:val="none" w:sz="0" w:space="0" w:color="auto"/>
        <w:right w:val="none" w:sz="0" w:space="0" w:color="auto"/>
      </w:divBdr>
      <w:divsChild>
        <w:div w:id="551307500">
          <w:marLeft w:val="446"/>
          <w:marRight w:val="0"/>
          <w:marTop w:val="0"/>
          <w:marBottom w:val="0"/>
          <w:divBdr>
            <w:top w:val="none" w:sz="0" w:space="0" w:color="auto"/>
            <w:left w:val="none" w:sz="0" w:space="0" w:color="auto"/>
            <w:bottom w:val="none" w:sz="0" w:space="0" w:color="auto"/>
            <w:right w:val="none" w:sz="0" w:space="0" w:color="auto"/>
          </w:divBdr>
        </w:div>
      </w:divsChild>
    </w:div>
    <w:div w:id="822308791">
      <w:bodyDiv w:val="1"/>
      <w:marLeft w:val="0"/>
      <w:marRight w:val="0"/>
      <w:marTop w:val="0"/>
      <w:marBottom w:val="0"/>
      <w:divBdr>
        <w:top w:val="none" w:sz="0" w:space="0" w:color="auto"/>
        <w:left w:val="none" w:sz="0" w:space="0" w:color="auto"/>
        <w:bottom w:val="none" w:sz="0" w:space="0" w:color="auto"/>
        <w:right w:val="none" w:sz="0" w:space="0" w:color="auto"/>
      </w:divBdr>
      <w:divsChild>
        <w:div w:id="415513950">
          <w:marLeft w:val="547"/>
          <w:marRight w:val="0"/>
          <w:marTop w:val="0"/>
          <w:marBottom w:val="0"/>
          <w:divBdr>
            <w:top w:val="none" w:sz="0" w:space="0" w:color="auto"/>
            <w:left w:val="none" w:sz="0" w:space="0" w:color="auto"/>
            <w:bottom w:val="none" w:sz="0" w:space="0" w:color="auto"/>
            <w:right w:val="none" w:sz="0" w:space="0" w:color="auto"/>
          </w:divBdr>
        </w:div>
        <w:div w:id="518008049">
          <w:marLeft w:val="547"/>
          <w:marRight w:val="0"/>
          <w:marTop w:val="0"/>
          <w:marBottom w:val="0"/>
          <w:divBdr>
            <w:top w:val="none" w:sz="0" w:space="0" w:color="auto"/>
            <w:left w:val="none" w:sz="0" w:space="0" w:color="auto"/>
            <w:bottom w:val="none" w:sz="0" w:space="0" w:color="auto"/>
            <w:right w:val="none" w:sz="0" w:space="0" w:color="auto"/>
          </w:divBdr>
        </w:div>
        <w:div w:id="985090315">
          <w:marLeft w:val="547"/>
          <w:marRight w:val="0"/>
          <w:marTop w:val="0"/>
          <w:marBottom w:val="0"/>
          <w:divBdr>
            <w:top w:val="none" w:sz="0" w:space="0" w:color="auto"/>
            <w:left w:val="none" w:sz="0" w:space="0" w:color="auto"/>
            <w:bottom w:val="none" w:sz="0" w:space="0" w:color="auto"/>
            <w:right w:val="none" w:sz="0" w:space="0" w:color="auto"/>
          </w:divBdr>
        </w:div>
        <w:div w:id="1758555558">
          <w:marLeft w:val="547"/>
          <w:marRight w:val="0"/>
          <w:marTop w:val="0"/>
          <w:marBottom w:val="0"/>
          <w:divBdr>
            <w:top w:val="none" w:sz="0" w:space="0" w:color="auto"/>
            <w:left w:val="none" w:sz="0" w:space="0" w:color="auto"/>
            <w:bottom w:val="none" w:sz="0" w:space="0" w:color="auto"/>
            <w:right w:val="none" w:sz="0" w:space="0" w:color="auto"/>
          </w:divBdr>
        </w:div>
        <w:div w:id="239827764">
          <w:marLeft w:val="547"/>
          <w:marRight w:val="0"/>
          <w:marTop w:val="0"/>
          <w:marBottom w:val="0"/>
          <w:divBdr>
            <w:top w:val="none" w:sz="0" w:space="0" w:color="auto"/>
            <w:left w:val="none" w:sz="0" w:space="0" w:color="auto"/>
            <w:bottom w:val="none" w:sz="0" w:space="0" w:color="auto"/>
            <w:right w:val="none" w:sz="0" w:space="0" w:color="auto"/>
          </w:divBdr>
        </w:div>
      </w:divsChild>
    </w:div>
    <w:div w:id="1047145126">
      <w:bodyDiv w:val="1"/>
      <w:marLeft w:val="0"/>
      <w:marRight w:val="0"/>
      <w:marTop w:val="0"/>
      <w:marBottom w:val="0"/>
      <w:divBdr>
        <w:top w:val="none" w:sz="0" w:space="0" w:color="auto"/>
        <w:left w:val="none" w:sz="0" w:space="0" w:color="auto"/>
        <w:bottom w:val="none" w:sz="0" w:space="0" w:color="auto"/>
        <w:right w:val="none" w:sz="0" w:space="0" w:color="auto"/>
      </w:divBdr>
      <w:divsChild>
        <w:div w:id="4020395">
          <w:marLeft w:val="1166"/>
          <w:marRight w:val="0"/>
          <w:marTop w:val="0"/>
          <w:marBottom w:val="0"/>
          <w:divBdr>
            <w:top w:val="none" w:sz="0" w:space="0" w:color="auto"/>
            <w:left w:val="none" w:sz="0" w:space="0" w:color="auto"/>
            <w:bottom w:val="none" w:sz="0" w:space="0" w:color="auto"/>
            <w:right w:val="none" w:sz="0" w:space="0" w:color="auto"/>
          </w:divBdr>
        </w:div>
        <w:div w:id="274531813">
          <w:marLeft w:val="1166"/>
          <w:marRight w:val="0"/>
          <w:marTop w:val="0"/>
          <w:marBottom w:val="0"/>
          <w:divBdr>
            <w:top w:val="none" w:sz="0" w:space="0" w:color="auto"/>
            <w:left w:val="none" w:sz="0" w:space="0" w:color="auto"/>
            <w:bottom w:val="none" w:sz="0" w:space="0" w:color="auto"/>
            <w:right w:val="none" w:sz="0" w:space="0" w:color="auto"/>
          </w:divBdr>
        </w:div>
        <w:div w:id="1500265742">
          <w:marLeft w:val="1166"/>
          <w:marRight w:val="0"/>
          <w:marTop w:val="0"/>
          <w:marBottom w:val="0"/>
          <w:divBdr>
            <w:top w:val="none" w:sz="0" w:space="0" w:color="auto"/>
            <w:left w:val="none" w:sz="0" w:space="0" w:color="auto"/>
            <w:bottom w:val="none" w:sz="0" w:space="0" w:color="auto"/>
            <w:right w:val="none" w:sz="0" w:space="0" w:color="auto"/>
          </w:divBdr>
        </w:div>
        <w:div w:id="314144304">
          <w:marLeft w:val="1166"/>
          <w:marRight w:val="0"/>
          <w:marTop w:val="0"/>
          <w:marBottom w:val="0"/>
          <w:divBdr>
            <w:top w:val="none" w:sz="0" w:space="0" w:color="auto"/>
            <w:left w:val="none" w:sz="0" w:space="0" w:color="auto"/>
            <w:bottom w:val="none" w:sz="0" w:space="0" w:color="auto"/>
            <w:right w:val="none" w:sz="0" w:space="0" w:color="auto"/>
          </w:divBdr>
        </w:div>
      </w:divsChild>
    </w:div>
    <w:div w:id="1135021636">
      <w:bodyDiv w:val="1"/>
      <w:marLeft w:val="0"/>
      <w:marRight w:val="0"/>
      <w:marTop w:val="0"/>
      <w:marBottom w:val="0"/>
      <w:divBdr>
        <w:top w:val="none" w:sz="0" w:space="0" w:color="auto"/>
        <w:left w:val="none" w:sz="0" w:space="0" w:color="auto"/>
        <w:bottom w:val="none" w:sz="0" w:space="0" w:color="auto"/>
        <w:right w:val="none" w:sz="0" w:space="0" w:color="auto"/>
      </w:divBdr>
      <w:divsChild>
        <w:div w:id="504169814">
          <w:marLeft w:val="547"/>
          <w:marRight w:val="0"/>
          <w:marTop w:val="0"/>
          <w:marBottom w:val="0"/>
          <w:divBdr>
            <w:top w:val="none" w:sz="0" w:space="0" w:color="auto"/>
            <w:left w:val="none" w:sz="0" w:space="0" w:color="auto"/>
            <w:bottom w:val="none" w:sz="0" w:space="0" w:color="auto"/>
            <w:right w:val="none" w:sz="0" w:space="0" w:color="auto"/>
          </w:divBdr>
        </w:div>
      </w:divsChild>
    </w:div>
    <w:div w:id="1140030170">
      <w:bodyDiv w:val="1"/>
      <w:marLeft w:val="0"/>
      <w:marRight w:val="0"/>
      <w:marTop w:val="0"/>
      <w:marBottom w:val="0"/>
      <w:divBdr>
        <w:top w:val="none" w:sz="0" w:space="0" w:color="auto"/>
        <w:left w:val="none" w:sz="0" w:space="0" w:color="auto"/>
        <w:bottom w:val="none" w:sz="0" w:space="0" w:color="auto"/>
        <w:right w:val="none" w:sz="0" w:space="0" w:color="auto"/>
      </w:divBdr>
    </w:div>
    <w:div w:id="1171220695">
      <w:bodyDiv w:val="1"/>
      <w:marLeft w:val="0"/>
      <w:marRight w:val="0"/>
      <w:marTop w:val="0"/>
      <w:marBottom w:val="0"/>
      <w:divBdr>
        <w:top w:val="none" w:sz="0" w:space="0" w:color="auto"/>
        <w:left w:val="none" w:sz="0" w:space="0" w:color="auto"/>
        <w:bottom w:val="none" w:sz="0" w:space="0" w:color="auto"/>
        <w:right w:val="none" w:sz="0" w:space="0" w:color="auto"/>
      </w:divBdr>
      <w:divsChild>
        <w:div w:id="935527262">
          <w:marLeft w:val="0"/>
          <w:marRight w:val="0"/>
          <w:marTop w:val="0"/>
          <w:marBottom w:val="0"/>
          <w:divBdr>
            <w:top w:val="none" w:sz="0" w:space="0" w:color="auto"/>
            <w:left w:val="none" w:sz="0" w:space="0" w:color="auto"/>
            <w:bottom w:val="none" w:sz="0" w:space="0" w:color="auto"/>
            <w:right w:val="none" w:sz="0" w:space="0" w:color="auto"/>
          </w:divBdr>
        </w:div>
      </w:divsChild>
    </w:div>
    <w:div w:id="1185022534">
      <w:bodyDiv w:val="1"/>
      <w:marLeft w:val="0"/>
      <w:marRight w:val="0"/>
      <w:marTop w:val="0"/>
      <w:marBottom w:val="0"/>
      <w:divBdr>
        <w:top w:val="none" w:sz="0" w:space="0" w:color="auto"/>
        <w:left w:val="none" w:sz="0" w:space="0" w:color="auto"/>
        <w:bottom w:val="none" w:sz="0" w:space="0" w:color="auto"/>
        <w:right w:val="none" w:sz="0" w:space="0" w:color="auto"/>
      </w:divBdr>
      <w:divsChild>
        <w:div w:id="2135320248">
          <w:marLeft w:val="547"/>
          <w:marRight w:val="0"/>
          <w:marTop w:val="0"/>
          <w:marBottom w:val="0"/>
          <w:divBdr>
            <w:top w:val="none" w:sz="0" w:space="0" w:color="auto"/>
            <w:left w:val="none" w:sz="0" w:space="0" w:color="auto"/>
            <w:bottom w:val="none" w:sz="0" w:space="0" w:color="auto"/>
            <w:right w:val="none" w:sz="0" w:space="0" w:color="auto"/>
          </w:divBdr>
        </w:div>
        <w:div w:id="2120295731">
          <w:marLeft w:val="1267"/>
          <w:marRight w:val="0"/>
          <w:marTop w:val="0"/>
          <w:marBottom w:val="0"/>
          <w:divBdr>
            <w:top w:val="none" w:sz="0" w:space="0" w:color="auto"/>
            <w:left w:val="none" w:sz="0" w:space="0" w:color="auto"/>
            <w:bottom w:val="none" w:sz="0" w:space="0" w:color="auto"/>
            <w:right w:val="none" w:sz="0" w:space="0" w:color="auto"/>
          </w:divBdr>
        </w:div>
        <w:div w:id="2015955404">
          <w:marLeft w:val="1267"/>
          <w:marRight w:val="0"/>
          <w:marTop w:val="0"/>
          <w:marBottom w:val="0"/>
          <w:divBdr>
            <w:top w:val="none" w:sz="0" w:space="0" w:color="auto"/>
            <w:left w:val="none" w:sz="0" w:space="0" w:color="auto"/>
            <w:bottom w:val="none" w:sz="0" w:space="0" w:color="auto"/>
            <w:right w:val="none" w:sz="0" w:space="0" w:color="auto"/>
          </w:divBdr>
        </w:div>
        <w:div w:id="317534713">
          <w:marLeft w:val="1267"/>
          <w:marRight w:val="0"/>
          <w:marTop w:val="0"/>
          <w:marBottom w:val="0"/>
          <w:divBdr>
            <w:top w:val="none" w:sz="0" w:space="0" w:color="auto"/>
            <w:left w:val="none" w:sz="0" w:space="0" w:color="auto"/>
            <w:bottom w:val="none" w:sz="0" w:space="0" w:color="auto"/>
            <w:right w:val="none" w:sz="0" w:space="0" w:color="auto"/>
          </w:divBdr>
        </w:div>
        <w:div w:id="1911110545">
          <w:marLeft w:val="1267"/>
          <w:marRight w:val="0"/>
          <w:marTop w:val="0"/>
          <w:marBottom w:val="0"/>
          <w:divBdr>
            <w:top w:val="none" w:sz="0" w:space="0" w:color="auto"/>
            <w:left w:val="none" w:sz="0" w:space="0" w:color="auto"/>
            <w:bottom w:val="none" w:sz="0" w:space="0" w:color="auto"/>
            <w:right w:val="none" w:sz="0" w:space="0" w:color="auto"/>
          </w:divBdr>
        </w:div>
      </w:divsChild>
    </w:div>
    <w:div w:id="1341662796">
      <w:bodyDiv w:val="1"/>
      <w:marLeft w:val="0"/>
      <w:marRight w:val="0"/>
      <w:marTop w:val="0"/>
      <w:marBottom w:val="0"/>
      <w:divBdr>
        <w:top w:val="none" w:sz="0" w:space="0" w:color="auto"/>
        <w:left w:val="none" w:sz="0" w:space="0" w:color="auto"/>
        <w:bottom w:val="none" w:sz="0" w:space="0" w:color="auto"/>
        <w:right w:val="none" w:sz="0" w:space="0" w:color="auto"/>
      </w:divBdr>
      <w:divsChild>
        <w:div w:id="1557426093">
          <w:marLeft w:val="1267"/>
          <w:marRight w:val="0"/>
          <w:marTop w:val="0"/>
          <w:marBottom w:val="0"/>
          <w:divBdr>
            <w:top w:val="none" w:sz="0" w:space="0" w:color="auto"/>
            <w:left w:val="none" w:sz="0" w:space="0" w:color="auto"/>
            <w:bottom w:val="none" w:sz="0" w:space="0" w:color="auto"/>
            <w:right w:val="none" w:sz="0" w:space="0" w:color="auto"/>
          </w:divBdr>
        </w:div>
        <w:div w:id="1650018625">
          <w:marLeft w:val="1267"/>
          <w:marRight w:val="0"/>
          <w:marTop w:val="0"/>
          <w:marBottom w:val="0"/>
          <w:divBdr>
            <w:top w:val="none" w:sz="0" w:space="0" w:color="auto"/>
            <w:left w:val="none" w:sz="0" w:space="0" w:color="auto"/>
            <w:bottom w:val="none" w:sz="0" w:space="0" w:color="auto"/>
            <w:right w:val="none" w:sz="0" w:space="0" w:color="auto"/>
          </w:divBdr>
        </w:div>
        <w:div w:id="387454725">
          <w:marLeft w:val="1267"/>
          <w:marRight w:val="0"/>
          <w:marTop w:val="0"/>
          <w:marBottom w:val="0"/>
          <w:divBdr>
            <w:top w:val="none" w:sz="0" w:space="0" w:color="auto"/>
            <w:left w:val="none" w:sz="0" w:space="0" w:color="auto"/>
            <w:bottom w:val="none" w:sz="0" w:space="0" w:color="auto"/>
            <w:right w:val="none" w:sz="0" w:space="0" w:color="auto"/>
          </w:divBdr>
        </w:div>
        <w:div w:id="877544274">
          <w:marLeft w:val="1267"/>
          <w:marRight w:val="0"/>
          <w:marTop w:val="0"/>
          <w:marBottom w:val="0"/>
          <w:divBdr>
            <w:top w:val="none" w:sz="0" w:space="0" w:color="auto"/>
            <w:left w:val="none" w:sz="0" w:space="0" w:color="auto"/>
            <w:bottom w:val="none" w:sz="0" w:space="0" w:color="auto"/>
            <w:right w:val="none" w:sz="0" w:space="0" w:color="auto"/>
          </w:divBdr>
        </w:div>
      </w:divsChild>
    </w:div>
    <w:div w:id="1400245413">
      <w:bodyDiv w:val="1"/>
      <w:marLeft w:val="0"/>
      <w:marRight w:val="0"/>
      <w:marTop w:val="0"/>
      <w:marBottom w:val="0"/>
      <w:divBdr>
        <w:top w:val="none" w:sz="0" w:space="0" w:color="auto"/>
        <w:left w:val="none" w:sz="0" w:space="0" w:color="auto"/>
        <w:bottom w:val="none" w:sz="0" w:space="0" w:color="auto"/>
        <w:right w:val="none" w:sz="0" w:space="0" w:color="auto"/>
      </w:divBdr>
      <w:divsChild>
        <w:div w:id="802189816">
          <w:marLeft w:val="547"/>
          <w:marRight w:val="0"/>
          <w:marTop w:val="0"/>
          <w:marBottom w:val="0"/>
          <w:divBdr>
            <w:top w:val="none" w:sz="0" w:space="0" w:color="auto"/>
            <w:left w:val="none" w:sz="0" w:space="0" w:color="auto"/>
            <w:bottom w:val="none" w:sz="0" w:space="0" w:color="auto"/>
            <w:right w:val="none" w:sz="0" w:space="0" w:color="auto"/>
          </w:divBdr>
        </w:div>
      </w:divsChild>
    </w:div>
    <w:div w:id="1408456757">
      <w:bodyDiv w:val="1"/>
      <w:marLeft w:val="0"/>
      <w:marRight w:val="0"/>
      <w:marTop w:val="0"/>
      <w:marBottom w:val="0"/>
      <w:divBdr>
        <w:top w:val="none" w:sz="0" w:space="0" w:color="auto"/>
        <w:left w:val="none" w:sz="0" w:space="0" w:color="auto"/>
        <w:bottom w:val="none" w:sz="0" w:space="0" w:color="auto"/>
        <w:right w:val="none" w:sz="0" w:space="0" w:color="auto"/>
      </w:divBdr>
      <w:divsChild>
        <w:div w:id="150487667">
          <w:marLeft w:val="446"/>
          <w:marRight w:val="0"/>
          <w:marTop w:val="0"/>
          <w:marBottom w:val="0"/>
          <w:divBdr>
            <w:top w:val="none" w:sz="0" w:space="0" w:color="auto"/>
            <w:left w:val="none" w:sz="0" w:space="0" w:color="auto"/>
            <w:bottom w:val="none" w:sz="0" w:space="0" w:color="auto"/>
            <w:right w:val="none" w:sz="0" w:space="0" w:color="auto"/>
          </w:divBdr>
        </w:div>
      </w:divsChild>
    </w:div>
    <w:div w:id="1465007474">
      <w:bodyDiv w:val="1"/>
      <w:marLeft w:val="0"/>
      <w:marRight w:val="0"/>
      <w:marTop w:val="0"/>
      <w:marBottom w:val="0"/>
      <w:divBdr>
        <w:top w:val="none" w:sz="0" w:space="0" w:color="auto"/>
        <w:left w:val="none" w:sz="0" w:space="0" w:color="auto"/>
        <w:bottom w:val="none" w:sz="0" w:space="0" w:color="auto"/>
        <w:right w:val="none" w:sz="0" w:space="0" w:color="auto"/>
      </w:divBdr>
      <w:divsChild>
        <w:div w:id="1773893956">
          <w:marLeft w:val="547"/>
          <w:marRight w:val="0"/>
          <w:marTop w:val="0"/>
          <w:marBottom w:val="0"/>
          <w:divBdr>
            <w:top w:val="none" w:sz="0" w:space="0" w:color="auto"/>
            <w:left w:val="none" w:sz="0" w:space="0" w:color="auto"/>
            <w:bottom w:val="none" w:sz="0" w:space="0" w:color="auto"/>
            <w:right w:val="none" w:sz="0" w:space="0" w:color="auto"/>
          </w:divBdr>
        </w:div>
      </w:divsChild>
    </w:div>
    <w:div w:id="1540245116">
      <w:bodyDiv w:val="1"/>
      <w:marLeft w:val="0"/>
      <w:marRight w:val="0"/>
      <w:marTop w:val="0"/>
      <w:marBottom w:val="0"/>
      <w:divBdr>
        <w:top w:val="none" w:sz="0" w:space="0" w:color="auto"/>
        <w:left w:val="none" w:sz="0" w:space="0" w:color="auto"/>
        <w:bottom w:val="none" w:sz="0" w:space="0" w:color="auto"/>
        <w:right w:val="none" w:sz="0" w:space="0" w:color="auto"/>
      </w:divBdr>
      <w:divsChild>
        <w:div w:id="1270042839">
          <w:marLeft w:val="1267"/>
          <w:marRight w:val="0"/>
          <w:marTop w:val="0"/>
          <w:marBottom w:val="0"/>
          <w:divBdr>
            <w:top w:val="none" w:sz="0" w:space="0" w:color="auto"/>
            <w:left w:val="none" w:sz="0" w:space="0" w:color="auto"/>
            <w:bottom w:val="none" w:sz="0" w:space="0" w:color="auto"/>
            <w:right w:val="none" w:sz="0" w:space="0" w:color="auto"/>
          </w:divBdr>
        </w:div>
        <w:div w:id="1711371091">
          <w:marLeft w:val="1267"/>
          <w:marRight w:val="0"/>
          <w:marTop w:val="0"/>
          <w:marBottom w:val="0"/>
          <w:divBdr>
            <w:top w:val="none" w:sz="0" w:space="0" w:color="auto"/>
            <w:left w:val="none" w:sz="0" w:space="0" w:color="auto"/>
            <w:bottom w:val="none" w:sz="0" w:space="0" w:color="auto"/>
            <w:right w:val="none" w:sz="0" w:space="0" w:color="auto"/>
          </w:divBdr>
        </w:div>
      </w:divsChild>
    </w:div>
    <w:div w:id="1651594514">
      <w:bodyDiv w:val="1"/>
      <w:marLeft w:val="0"/>
      <w:marRight w:val="0"/>
      <w:marTop w:val="0"/>
      <w:marBottom w:val="0"/>
      <w:divBdr>
        <w:top w:val="none" w:sz="0" w:space="0" w:color="auto"/>
        <w:left w:val="none" w:sz="0" w:space="0" w:color="auto"/>
        <w:bottom w:val="none" w:sz="0" w:space="0" w:color="auto"/>
        <w:right w:val="none" w:sz="0" w:space="0" w:color="auto"/>
      </w:divBdr>
    </w:div>
    <w:div w:id="1760321943">
      <w:bodyDiv w:val="1"/>
      <w:marLeft w:val="0"/>
      <w:marRight w:val="0"/>
      <w:marTop w:val="0"/>
      <w:marBottom w:val="0"/>
      <w:divBdr>
        <w:top w:val="none" w:sz="0" w:space="0" w:color="auto"/>
        <w:left w:val="none" w:sz="0" w:space="0" w:color="auto"/>
        <w:bottom w:val="none" w:sz="0" w:space="0" w:color="auto"/>
        <w:right w:val="none" w:sz="0" w:space="0" w:color="auto"/>
      </w:divBdr>
      <w:divsChild>
        <w:div w:id="1265961940">
          <w:marLeft w:val="547"/>
          <w:marRight w:val="0"/>
          <w:marTop w:val="0"/>
          <w:marBottom w:val="0"/>
          <w:divBdr>
            <w:top w:val="none" w:sz="0" w:space="0" w:color="auto"/>
            <w:left w:val="none" w:sz="0" w:space="0" w:color="auto"/>
            <w:bottom w:val="none" w:sz="0" w:space="0" w:color="auto"/>
            <w:right w:val="none" w:sz="0" w:space="0" w:color="auto"/>
          </w:divBdr>
        </w:div>
        <w:div w:id="79640660">
          <w:marLeft w:val="547"/>
          <w:marRight w:val="0"/>
          <w:marTop w:val="0"/>
          <w:marBottom w:val="0"/>
          <w:divBdr>
            <w:top w:val="none" w:sz="0" w:space="0" w:color="auto"/>
            <w:left w:val="none" w:sz="0" w:space="0" w:color="auto"/>
            <w:bottom w:val="none" w:sz="0" w:space="0" w:color="auto"/>
            <w:right w:val="none" w:sz="0" w:space="0" w:color="auto"/>
          </w:divBdr>
        </w:div>
        <w:div w:id="1586838778">
          <w:marLeft w:val="547"/>
          <w:marRight w:val="0"/>
          <w:marTop w:val="0"/>
          <w:marBottom w:val="0"/>
          <w:divBdr>
            <w:top w:val="none" w:sz="0" w:space="0" w:color="auto"/>
            <w:left w:val="none" w:sz="0" w:space="0" w:color="auto"/>
            <w:bottom w:val="none" w:sz="0" w:space="0" w:color="auto"/>
            <w:right w:val="none" w:sz="0" w:space="0" w:color="auto"/>
          </w:divBdr>
        </w:div>
        <w:div w:id="1688868343">
          <w:marLeft w:val="547"/>
          <w:marRight w:val="0"/>
          <w:marTop w:val="0"/>
          <w:marBottom w:val="0"/>
          <w:divBdr>
            <w:top w:val="none" w:sz="0" w:space="0" w:color="auto"/>
            <w:left w:val="none" w:sz="0" w:space="0" w:color="auto"/>
            <w:bottom w:val="none" w:sz="0" w:space="0" w:color="auto"/>
            <w:right w:val="none" w:sz="0" w:space="0" w:color="auto"/>
          </w:divBdr>
        </w:div>
        <w:div w:id="209340398">
          <w:marLeft w:val="547"/>
          <w:marRight w:val="0"/>
          <w:marTop w:val="0"/>
          <w:marBottom w:val="0"/>
          <w:divBdr>
            <w:top w:val="none" w:sz="0" w:space="0" w:color="auto"/>
            <w:left w:val="none" w:sz="0" w:space="0" w:color="auto"/>
            <w:bottom w:val="none" w:sz="0" w:space="0" w:color="auto"/>
            <w:right w:val="none" w:sz="0" w:space="0" w:color="auto"/>
          </w:divBdr>
        </w:div>
        <w:div w:id="946231038">
          <w:marLeft w:val="547"/>
          <w:marRight w:val="0"/>
          <w:marTop w:val="0"/>
          <w:marBottom w:val="0"/>
          <w:divBdr>
            <w:top w:val="none" w:sz="0" w:space="0" w:color="auto"/>
            <w:left w:val="none" w:sz="0" w:space="0" w:color="auto"/>
            <w:bottom w:val="none" w:sz="0" w:space="0" w:color="auto"/>
            <w:right w:val="none" w:sz="0" w:space="0" w:color="auto"/>
          </w:divBdr>
        </w:div>
      </w:divsChild>
    </w:div>
    <w:div w:id="1762526287">
      <w:bodyDiv w:val="1"/>
      <w:marLeft w:val="0"/>
      <w:marRight w:val="0"/>
      <w:marTop w:val="0"/>
      <w:marBottom w:val="0"/>
      <w:divBdr>
        <w:top w:val="none" w:sz="0" w:space="0" w:color="auto"/>
        <w:left w:val="none" w:sz="0" w:space="0" w:color="auto"/>
        <w:bottom w:val="none" w:sz="0" w:space="0" w:color="auto"/>
        <w:right w:val="none" w:sz="0" w:space="0" w:color="auto"/>
      </w:divBdr>
      <w:divsChild>
        <w:div w:id="1538346393">
          <w:marLeft w:val="1267"/>
          <w:marRight w:val="0"/>
          <w:marTop w:val="0"/>
          <w:marBottom w:val="0"/>
          <w:divBdr>
            <w:top w:val="none" w:sz="0" w:space="0" w:color="auto"/>
            <w:left w:val="none" w:sz="0" w:space="0" w:color="auto"/>
            <w:bottom w:val="none" w:sz="0" w:space="0" w:color="auto"/>
            <w:right w:val="none" w:sz="0" w:space="0" w:color="auto"/>
          </w:divBdr>
        </w:div>
        <w:div w:id="245306035">
          <w:marLeft w:val="1267"/>
          <w:marRight w:val="0"/>
          <w:marTop w:val="0"/>
          <w:marBottom w:val="0"/>
          <w:divBdr>
            <w:top w:val="none" w:sz="0" w:space="0" w:color="auto"/>
            <w:left w:val="none" w:sz="0" w:space="0" w:color="auto"/>
            <w:bottom w:val="none" w:sz="0" w:space="0" w:color="auto"/>
            <w:right w:val="none" w:sz="0" w:space="0" w:color="auto"/>
          </w:divBdr>
        </w:div>
      </w:divsChild>
    </w:div>
    <w:div w:id="1787044166">
      <w:bodyDiv w:val="1"/>
      <w:marLeft w:val="0"/>
      <w:marRight w:val="0"/>
      <w:marTop w:val="0"/>
      <w:marBottom w:val="0"/>
      <w:divBdr>
        <w:top w:val="none" w:sz="0" w:space="0" w:color="auto"/>
        <w:left w:val="none" w:sz="0" w:space="0" w:color="auto"/>
        <w:bottom w:val="none" w:sz="0" w:space="0" w:color="auto"/>
        <w:right w:val="none" w:sz="0" w:space="0" w:color="auto"/>
      </w:divBdr>
      <w:divsChild>
        <w:div w:id="1178735709">
          <w:marLeft w:val="1267"/>
          <w:marRight w:val="0"/>
          <w:marTop w:val="0"/>
          <w:marBottom w:val="0"/>
          <w:divBdr>
            <w:top w:val="none" w:sz="0" w:space="0" w:color="auto"/>
            <w:left w:val="none" w:sz="0" w:space="0" w:color="auto"/>
            <w:bottom w:val="none" w:sz="0" w:space="0" w:color="auto"/>
            <w:right w:val="none" w:sz="0" w:space="0" w:color="auto"/>
          </w:divBdr>
        </w:div>
        <w:div w:id="456267450">
          <w:marLeft w:val="1267"/>
          <w:marRight w:val="0"/>
          <w:marTop w:val="0"/>
          <w:marBottom w:val="0"/>
          <w:divBdr>
            <w:top w:val="none" w:sz="0" w:space="0" w:color="auto"/>
            <w:left w:val="none" w:sz="0" w:space="0" w:color="auto"/>
            <w:bottom w:val="none" w:sz="0" w:space="0" w:color="auto"/>
            <w:right w:val="none" w:sz="0" w:space="0" w:color="auto"/>
          </w:divBdr>
        </w:div>
      </w:divsChild>
    </w:div>
    <w:div w:id="1804880624">
      <w:bodyDiv w:val="1"/>
      <w:marLeft w:val="0"/>
      <w:marRight w:val="0"/>
      <w:marTop w:val="0"/>
      <w:marBottom w:val="0"/>
      <w:divBdr>
        <w:top w:val="none" w:sz="0" w:space="0" w:color="auto"/>
        <w:left w:val="none" w:sz="0" w:space="0" w:color="auto"/>
        <w:bottom w:val="none" w:sz="0" w:space="0" w:color="auto"/>
        <w:right w:val="none" w:sz="0" w:space="0" w:color="auto"/>
      </w:divBdr>
      <w:divsChild>
        <w:div w:id="978193712">
          <w:marLeft w:val="547"/>
          <w:marRight w:val="0"/>
          <w:marTop w:val="0"/>
          <w:marBottom w:val="0"/>
          <w:divBdr>
            <w:top w:val="none" w:sz="0" w:space="0" w:color="auto"/>
            <w:left w:val="none" w:sz="0" w:space="0" w:color="auto"/>
            <w:bottom w:val="none" w:sz="0" w:space="0" w:color="auto"/>
            <w:right w:val="none" w:sz="0" w:space="0" w:color="auto"/>
          </w:divBdr>
        </w:div>
        <w:div w:id="375738476">
          <w:marLeft w:val="547"/>
          <w:marRight w:val="0"/>
          <w:marTop w:val="0"/>
          <w:marBottom w:val="0"/>
          <w:divBdr>
            <w:top w:val="none" w:sz="0" w:space="0" w:color="auto"/>
            <w:left w:val="none" w:sz="0" w:space="0" w:color="auto"/>
            <w:bottom w:val="none" w:sz="0" w:space="0" w:color="auto"/>
            <w:right w:val="none" w:sz="0" w:space="0" w:color="auto"/>
          </w:divBdr>
        </w:div>
      </w:divsChild>
    </w:div>
    <w:div w:id="1842576307">
      <w:bodyDiv w:val="1"/>
      <w:marLeft w:val="0"/>
      <w:marRight w:val="0"/>
      <w:marTop w:val="0"/>
      <w:marBottom w:val="0"/>
      <w:divBdr>
        <w:top w:val="none" w:sz="0" w:space="0" w:color="auto"/>
        <w:left w:val="none" w:sz="0" w:space="0" w:color="auto"/>
        <w:bottom w:val="none" w:sz="0" w:space="0" w:color="auto"/>
        <w:right w:val="none" w:sz="0" w:space="0" w:color="auto"/>
      </w:divBdr>
    </w:div>
    <w:div w:id="1848714880">
      <w:bodyDiv w:val="1"/>
      <w:marLeft w:val="0"/>
      <w:marRight w:val="0"/>
      <w:marTop w:val="0"/>
      <w:marBottom w:val="0"/>
      <w:divBdr>
        <w:top w:val="none" w:sz="0" w:space="0" w:color="auto"/>
        <w:left w:val="none" w:sz="0" w:space="0" w:color="auto"/>
        <w:bottom w:val="none" w:sz="0" w:space="0" w:color="auto"/>
        <w:right w:val="none" w:sz="0" w:space="0" w:color="auto"/>
      </w:divBdr>
      <w:divsChild>
        <w:div w:id="2110849644">
          <w:marLeft w:val="0"/>
          <w:marRight w:val="0"/>
          <w:marTop w:val="0"/>
          <w:marBottom w:val="0"/>
          <w:divBdr>
            <w:top w:val="none" w:sz="0" w:space="0" w:color="auto"/>
            <w:left w:val="none" w:sz="0" w:space="0" w:color="auto"/>
            <w:bottom w:val="none" w:sz="0" w:space="0" w:color="auto"/>
            <w:right w:val="none" w:sz="0" w:space="0" w:color="auto"/>
          </w:divBdr>
          <w:divsChild>
            <w:div w:id="895167044">
              <w:marLeft w:val="0"/>
              <w:marRight w:val="0"/>
              <w:marTop w:val="0"/>
              <w:marBottom w:val="0"/>
              <w:divBdr>
                <w:top w:val="none" w:sz="0" w:space="0" w:color="auto"/>
                <w:left w:val="none" w:sz="0" w:space="0" w:color="auto"/>
                <w:bottom w:val="none" w:sz="0" w:space="0" w:color="auto"/>
                <w:right w:val="none" w:sz="0" w:space="0" w:color="auto"/>
              </w:divBdr>
              <w:divsChild>
                <w:div w:id="20961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89248">
      <w:bodyDiv w:val="1"/>
      <w:marLeft w:val="0"/>
      <w:marRight w:val="0"/>
      <w:marTop w:val="0"/>
      <w:marBottom w:val="0"/>
      <w:divBdr>
        <w:top w:val="none" w:sz="0" w:space="0" w:color="auto"/>
        <w:left w:val="none" w:sz="0" w:space="0" w:color="auto"/>
        <w:bottom w:val="none" w:sz="0" w:space="0" w:color="auto"/>
        <w:right w:val="none" w:sz="0" w:space="0" w:color="auto"/>
      </w:divBdr>
      <w:divsChild>
        <w:div w:id="246304533">
          <w:marLeft w:val="1267"/>
          <w:marRight w:val="0"/>
          <w:marTop w:val="0"/>
          <w:marBottom w:val="0"/>
          <w:divBdr>
            <w:top w:val="none" w:sz="0" w:space="0" w:color="auto"/>
            <w:left w:val="none" w:sz="0" w:space="0" w:color="auto"/>
            <w:bottom w:val="none" w:sz="0" w:space="0" w:color="auto"/>
            <w:right w:val="none" w:sz="0" w:space="0" w:color="auto"/>
          </w:divBdr>
        </w:div>
        <w:div w:id="851187012">
          <w:marLeft w:val="1267"/>
          <w:marRight w:val="0"/>
          <w:marTop w:val="0"/>
          <w:marBottom w:val="0"/>
          <w:divBdr>
            <w:top w:val="none" w:sz="0" w:space="0" w:color="auto"/>
            <w:left w:val="none" w:sz="0" w:space="0" w:color="auto"/>
            <w:bottom w:val="none" w:sz="0" w:space="0" w:color="auto"/>
            <w:right w:val="none" w:sz="0" w:space="0" w:color="auto"/>
          </w:divBdr>
        </w:div>
      </w:divsChild>
    </w:div>
    <w:div w:id="1931574115">
      <w:bodyDiv w:val="1"/>
      <w:marLeft w:val="0"/>
      <w:marRight w:val="0"/>
      <w:marTop w:val="0"/>
      <w:marBottom w:val="0"/>
      <w:divBdr>
        <w:top w:val="none" w:sz="0" w:space="0" w:color="auto"/>
        <w:left w:val="none" w:sz="0" w:space="0" w:color="auto"/>
        <w:bottom w:val="none" w:sz="0" w:space="0" w:color="auto"/>
        <w:right w:val="none" w:sz="0" w:space="0" w:color="auto"/>
      </w:divBdr>
    </w:div>
    <w:div w:id="2032998539">
      <w:bodyDiv w:val="1"/>
      <w:marLeft w:val="0"/>
      <w:marRight w:val="0"/>
      <w:marTop w:val="0"/>
      <w:marBottom w:val="0"/>
      <w:divBdr>
        <w:top w:val="none" w:sz="0" w:space="0" w:color="auto"/>
        <w:left w:val="none" w:sz="0" w:space="0" w:color="auto"/>
        <w:bottom w:val="none" w:sz="0" w:space="0" w:color="auto"/>
        <w:right w:val="none" w:sz="0" w:space="0" w:color="auto"/>
      </w:divBdr>
      <w:divsChild>
        <w:div w:id="559051049">
          <w:marLeft w:val="1267"/>
          <w:marRight w:val="0"/>
          <w:marTop w:val="0"/>
          <w:marBottom w:val="0"/>
          <w:divBdr>
            <w:top w:val="none" w:sz="0" w:space="0" w:color="auto"/>
            <w:left w:val="none" w:sz="0" w:space="0" w:color="auto"/>
            <w:bottom w:val="none" w:sz="0" w:space="0" w:color="auto"/>
            <w:right w:val="none" w:sz="0" w:space="0" w:color="auto"/>
          </w:divBdr>
        </w:div>
        <w:div w:id="1647783034">
          <w:marLeft w:val="1267"/>
          <w:marRight w:val="0"/>
          <w:marTop w:val="0"/>
          <w:marBottom w:val="0"/>
          <w:divBdr>
            <w:top w:val="none" w:sz="0" w:space="0" w:color="auto"/>
            <w:left w:val="none" w:sz="0" w:space="0" w:color="auto"/>
            <w:bottom w:val="none" w:sz="0" w:space="0" w:color="auto"/>
            <w:right w:val="none" w:sz="0" w:space="0" w:color="auto"/>
          </w:divBdr>
        </w:div>
        <w:div w:id="144321856">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tion.cabp@ca-briepicardi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3F27-0691-43F0-A012-65F8A097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3604</Words>
  <Characters>19823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Credit Agricole</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Corentin</dc:creator>
  <cp:keywords/>
  <dc:description/>
  <cp:lastModifiedBy>LAMUSSE Jeanne</cp:lastModifiedBy>
  <cp:revision>2</cp:revision>
  <cp:lastPrinted>2024-05-14T08:38:00Z</cp:lastPrinted>
  <dcterms:created xsi:type="dcterms:W3CDTF">2024-06-03T08:59:00Z</dcterms:created>
  <dcterms:modified xsi:type="dcterms:W3CDTF">2024-06-03T08:59:00Z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1e8909-4f10-4d11-9c15-52d04c935f8b_Enabled">
    <vt:lpwstr>true</vt:lpwstr>
  </property>
  <property fmtid="{D5CDD505-2E9C-101B-9397-08002B2CF9AE}" pid="3" name="MSIP_Label_021e8909-4f10-4d11-9c15-52d04c935f8b_SetDate">
    <vt:lpwstr>2024-06-03T08:41:28Z</vt:lpwstr>
  </property>
  <property fmtid="{D5CDD505-2E9C-101B-9397-08002B2CF9AE}" pid="4" name="MSIP_Label_021e8909-4f10-4d11-9c15-52d04c935f8b_Method">
    <vt:lpwstr>Privileged</vt:lpwstr>
  </property>
  <property fmtid="{D5CDD505-2E9C-101B-9397-08002B2CF9AE}" pid="5" name="MSIP_Label_021e8909-4f10-4d11-9c15-52d04c935f8b_Name">
    <vt:lpwstr>Public - C1</vt:lpwstr>
  </property>
  <property fmtid="{D5CDD505-2E9C-101B-9397-08002B2CF9AE}" pid="6" name="MSIP_Label_021e8909-4f10-4d11-9c15-52d04c935f8b_SiteId">
    <vt:lpwstr>fb3baf17-c313-474c-8d5d-577a3ec97a32</vt:lpwstr>
  </property>
  <property fmtid="{D5CDD505-2E9C-101B-9397-08002B2CF9AE}" pid="7" name="MSIP_Label_021e8909-4f10-4d11-9c15-52d04c935f8b_ActionId">
    <vt:lpwstr>7e38366b-c872-42c3-a8b7-c63bb2174f08</vt:lpwstr>
  </property>
  <property fmtid="{D5CDD505-2E9C-101B-9397-08002B2CF9AE}" pid="8" name="MSIP_Label_021e8909-4f10-4d11-9c15-52d04c935f8b_ContentBits">
    <vt:lpwstr>0</vt:lpwstr>
  </property>
</Properties>
</file>